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A2D2" w14:textId="6CB84A4A" w:rsidR="00151C8E" w:rsidRDefault="00917F14" w:rsidP="00E82D5D">
      <w:pPr>
        <w:spacing w:line="256" w:lineRule="auto"/>
        <w:ind w:left="0" w:firstLine="0"/>
        <w:jc w:val="both"/>
        <w:rPr>
          <w:rFonts w:asciiTheme="minorHAnsi" w:hAnsiTheme="minorHAnsi" w:cstheme="minorHAnsi"/>
          <w:sz w:val="32"/>
          <w:szCs w:val="32"/>
        </w:rPr>
      </w:pPr>
      <w:r>
        <w:rPr>
          <w:rFonts w:asciiTheme="minorHAnsi" w:hAnsiTheme="minorHAnsi" w:cstheme="minorHAnsi"/>
          <w:b/>
          <w:sz w:val="32"/>
          <w:szCs w:val="32"/>
        </w:rPr>
        <w:t xml:space="preserve">SRC </w:t>
      </w:r>
      <w:r w:rsidR="00001B17">
        <w:rPr>
          <w:rFonts w:asciiTheme="minorHAnsi" w:hAnsiTheme="minorHAnsi" w:cstheme="minorHAnsi"/>
          <w:b/>
          <w:sz w:val="32"/>
          <w:szCs w:val="32"/>
        </w:rPr>
        <w:t>OU</w:t>
      </w:r>
      <w:r w:rsidR="00151C8E">
        <w:rPr>
          <w:rFonts w:asciiTheme="minorHAnsi" w:hAnsiTheme="minorHAnsi" w:cstheme="minorHAnsi"/>
          <w:b/>
          <w:sz w:val="32"/>
          <w:szCs w:val="32"/>
        </w:rPr>
        <w:t xml:space="preserve"> Admissions </w:t>
      </w:r>
      <w:r w:rsidR="00001B17">
        <w:rPr>
          <w:rFonts w:asciiTheme="minorHAnsi" w:hAnsiTheme="minorHAnsi" w:cstheme="minorHAnsi"/>
          <w:b/>
          <w:sz w:val="32"/>
          <w:szCs w:val="32"/>
        </w:rPr>
        <w:t>Guidelines</w:t>
      </w:r>
    </w:p>
    <w:p w14:paraId="5376271B" w14:textId="77777777" w:rsidR="00001B17" w:rsidRDefault="00001B17" w:rsidP="00E82D5D">
      <w:pPr>
        <w:spacing w:line="256" w:lineRule="auto"/>
        <w:ind w:left="34" w:firstLine="0"/>
        <w:jc w:val="both"/>
        <w:rPr>
          <w:rFonts w:asciiTheme="minorHAnsi" w:hAnsiTheme="minorHAnsi" w:cstheme="minorHAnsi"/>
          <w:b/>
          <w:szCs w:val="24"/>
        </w:rPr>
      </w:pPr>
    </w:p>
    <w:p w14:paraId="76C72852" w14:textId="1F22D3E1" w:rsidR="00151C8E" w:rsidRPr="00E936C9" w:rsidRDefault="00001B17" w:rsidP="00E82D5D">
      <w:pPr>
        <w:spacing w:line="256" w:lineRule="auto"/>
        <w:ind w:left="34" w:firstLine="0"/>
        <w:jc w:val="both"/>
        <w:rPr>
          <w:rFonts w:asciiTheme="minorHAnsi" w:hAnsiTheme="minorHAnsi" w:cstheme="minorHAnsi"/>
          <w:szCs w:val="24"/>
        </w:rPr>
      </w:pPr>
      <w:r w:rsidRPr="00001B17">
        <w:rPr>
          <w:rFonts w:asciiTheme="minorHAnsi" w:hAnsiTheme="minorHAnsi" w:cstheme="minorHAnsi"/>
          <w:szCs w:val="24"/>
        </w:rPr>
        <w:t xml:space="preserve">To be read in conjunction with the </w:t>
      </w:r>
      <w:r w:rsidRPr="00E936C9">
        <w:rPr>
          <w:rFonts w:asciiTheme="minorHAnsi" w:hAnsiTheme="minorHAnsi" w:cstheme="minorHAnsi"/>
          <w:szCs w:val="24"/>
        </w:rPr>
        <w:t>SRC</w:t>
      </w:r>
      <w:r w:rsidRPr="00E936C9">
        <w:rPr>
          <w:rFonts w:asciiTheme="minorHAnsi" w:hAnsiTheme="minorHAnsi" w:cstheme="minorHAnsi"/>
          <w:b/>
          <w:szCs w:val="24"/>
        </w:rPr>
        <w:t xml:space="preserve"> </w:t>
      </w:r>
      <w:r w:rsidR="0086203B">
        <w:rPr>
          <w:rFonts w:asciiTheme="minorHAnsi" w:hAnsiTheme="minorHAnsi" w:cstheme="minorHAnsi"/>
          <w:b/>
          <w:szCs w:val="24"/>
        </w:rPr>
        <w:t xml:space="preserve"> </w:t>
      </w:r>
      <w:hyperlink r:id="rId10" w:history="1">
        <w:r w:rsidR="00B9180B" w:rsidRPr="00B9180B">
          <w:rPr>
            <w:rStyle w:val="Hyperlink"/>
            <w:rFonts w:asciiTheme="minorHAnsi" w:hAnsiTheme="minorHAnsi" w:cstheme="minorHAnsi"/>
            <w:b/>
            <w:szCs w:val="24"/>
          </w:rPr>
          <w:t>Admissions Policy</w:t>
        </w:r>
      </w:hyperlink>
    </w:p>
    <w:p w14:paraId="5162D91C" w14:textId="77777777" w:rsidR="00F46B04" w:rsidRPr="00E936C9" w:rsidRDefault="00F46B04" w:rsidP="00E82D5D">
      <w:pPr>
        <w:spacing w:line="256" w:lineRule="auto"/>
        <w:ind w:left="34" w:firstLine="0"/>
        <w:jc w:val="both"/>
        <w:rPr>
          <w:rFonts w:asciiTheme="minorHAnsi" w:hAnsiTheme="minorHAnsi" w:cstheme="minorHAnsi"/>
          <w:szCs w:val="24"/>
        </w:rPr>
      </w:pPr>
    </w:p>
    <w:p w14:paraId="582FE2CF" w14:textId="7CE103FE" w:rsidR="00E82D5D" w:rsidRPr="00E82D5D" w:rsidRDefault="00E82D5D" w:rsidP="00E82D5D">
      <w:pPr>
        <w:shd w:val="clear" w:color="auto" w:fill="FFFFFF"/>
        <w:spacing w:after="150" w:line="240" w:lineRule="auto"/>
        <w:ind w:left="0" w:firstLine="0"/>
        <w:jc w:val="both"/>
        <w:rPr>
          <w:rFonts w:asciiTheme="minorHAnsi" w:hAnsiTheme="minorHAnsi" w:cstheme="minorHAnsi"/>
          <w:szCs w:val="24"/>
        </w:rPr>
      </w:pPr>
      <w:r w:rsidRPr="00E82D5D">
        <w:rPr>
          <w:rFonts w:asciiTheme="minorHAnsi" w:hAnsiTheme="minorHAnsi" w:cstheme="minorHAnsi"/>
          <w:szCs w:val="24"/>
        </w:rPr>
        <w:t>There is a </w:t>
      </w:r>
      <w:r w:rsidR="00BD2D0E" w:rsidRPr="00E82D5D">
        <w:rPr>
          <w:rFonts w:asciiTheme="minorHAnsi" w:hAnsiTheme="minorHAnsi" w:cstheme="minorHAnsi"/>
          <w:szCs w:val="24"/>
        </w:rPr>
        <w:t>three-step</w:t>
      </w:r>
      <w:r w:rsidRPr="00E82D5D">
        <w:rPr>
          <w:rFonts w:asciiTheme="minorHAnsi" w:hAnsiTheme="minorHAnsi" w:cstheme="minorHAnsi"/>
          <w:szCs w:val="24"/>
        </w:rPr>
        <w:t xml:space="preserve"> admissions process for Higher Education at Southern Regional College:</w:t>
      </w:r>
    </w:p>
    <w:p w14:paraId="401CFEA8" w14:textId="77777777" w:rsidR="00E82D5D" w:rsidRPr="003A5304" w:rsidRDefault="00E82D5D" w:rsidP="00E82D5D">
      <w:pPr>
        <w:numPr>
          <w:ilvl w:val="0"/>
          <w:numId w:val="28"/>
        </w:numPr>
        <w:shd w:val="clear" w:color="auto" w:fill="FFFFFF"/>
        <w:spacing w:before="100" w:beforeAutospacing="1" w:after="100" w:afterAutospacing="1" w:line="240" w:lineRule="auto"/>
        <w:jc w:val="both"/>
        <w:rPr>
          <w:rFonts w:asciiTheme="minorHAnsi" w:hAnsiTheme="minorHAnsi" w:cstheme="minorHAnsi"/>
          <w:b/>
          <w:szCs w:val="24"/>
        </w:rPr>
      </w:pPr>
      <w:r w:rsidRPr="003A5304">
        <w:rPr>
          <w:rFonts w:asciiTheme="minorHAnsi" w:hAnsiTheme="minorHAnsi" w:cstheme="minorHAnsi"/>
          <w:b/>
          <w:bCs/>
          <w:szCs w:val="24"/>
        </w:rPr>
        <w:t>Complete our online application form</w:t>
      </w:r>
    </w:p>
    <w:p w14:paraId="33625C9B" w14:textId="77777777" w:rsidR="00E82D5D" w:rsidRPr="003A5304" w:rsidRDefault="00E82D5D" w:rsidP="00E82D5D">
      <w:pPr>
        <w:numPr>
          <w:ilvl w:val="0"/>
          <w:numId w:val="28"/>
        </w:numPr>
        <w:shd w:val="clear" w:color="auto" w:fill="FFFFFF"/>
        <w:spacing w:before="100" w:beforeAutospacing="1" w:after="100" w:afterAutospacing="1" w:line="240" w:lineRule="auto"/>
        <w:jc w:val="both"/>
        <w:rPr>
          <w:rFonts w:asciiTheme="minorHAnsi" w:hAnsiTheme="minorHAnsi" w:cstheme="minorHAnsi"/>
          <w:b/>
          <w:szCs w:val="24"/>
        </w:rPr>
      </w:pPr>
      <w:r w:rsidRPr="003A5304">
        <w:rPr>
          <w:rFonts w:asciiTheme="minorHAnsi" w:hAnsiTheme="minorHAnsi" w:cstheme="minorHAnsi"/>
          <w:b/>
          <w:bCs/>
          <w:szCs w:val="24"/>
        </w:rPr>
        <w:t>Attend a PEAS advice session (Pre-Entry Advice Session)</w:t>
      </w:r>
    </w:p>
    <w:p w14:paraId="5F877D86" w14:textId="77777777" w:rsidR="00E82D5D" w:rsidRPr="003A5304" w:rsidRDefault="00E82D5D" w:rsidP="00E82D5D">
      <w:pPr>
        <w:numPr>
          <w:ilvl w:val="0"/>
          <w:numId w:val="28"/>
        </w:numPr>
        <w:shd w:val="clear" w:color="auto" w:fill="FFFFFF"/>
        <w:spacing w:before="100" w:beforeAutospacing="1" w:after="100" w:afterAutospacing="1" w:line="240" w:lineRule="auto"/>
        <w:jc w:val="both"/>
        <w:rPr>
          <w:rFonts w:asciiTheme="minorHAnsi" w:hAnsiTheme="minorHAnsi" w:cstheme="minorHAnsi"/>
          <w:b/>
          <w:szCs w:val="24"/>
        </w:rPr>
      </w:pPr>
      <w:r w:rsidRPr="003A5304">
        <w:rPr>
          <w:rFonts w:asciiTheme="minorHAnsi" w:hAnsiTheme="minorHAnsi" w:cstheme="minorHAnsi"/>
          <w:b/>
          <w:bCs/>
          <w:szCs w:val="24"/>
        </w:rPr>
        <w:t>Meet the course entry requirements</w:t>
      </w:r>
    </w:p>
    <w:p w14:paraId="6BE76800" w14:textId="77777777" w:rsidR="003A5304" w:rsidRDefault="00E82D5D" w:rsidP="005F20A2">
      <w:pPr>
        <w:shd w:val="clear" w:color="auto" w:fill="FFFFFF"/>
        <w:spacing w:after="150" w:line="240" w:lineRule="auto"/>
        <w:ind w:left="0" w:firstLine="0"/>
        <w:jc w:val="both"/>
        <w:rPr>
          <w:rFonts w:asciiTheme="minorHAnsi" w:hAnsiTheme="minorHAnsi" w:cstheme="minorHAnsi"/>
          <w:szCs w:val="24"/>
        </w:rPr>
      </w:pPr>
      <w:r w:rsidRPr="00E82D5D">
        <w:rPr>
          <w:rFonts w:asciiTheme="minorHAnsi" w:hAnsiTheme="minorHAnsi" w:cstheme="minorHAnsi"/>
          <w:szCs w:val="24"/>
        </w:rPr>
        <w:t> </w:t>
      </w:r>
      <w:r w:rsidRPr="003A5304">
        <w:rPr>
          <w:rFonts w:asciiTheme="minorHAnsi" w:hAnsiTheme="minorHAnsi" w:cstheme="minorHAnsi"/>
          <w:b/>
          <w:szCs w:val="24"/>
        </w:rPr>
        <w:t>1.</w:t>
      </w:r>
      <w:r w:rsidR="003A5304">
        <w:rPr>
          <w:rFonts w:asciiTheme="minorHAnsi" w:hAnsiTheme="minorHAnsi" w:cstheme="minorHAnsi"/>
          <w:b/>
          <w:szCs w:val="24"/>
        </w:rPr>
        <w:t xml:space="preserve"> Online application form</w:t>
      </w:r>
      <w:r w:rsidRPr="00E82D5D">
        <w:rPr>
          <w:rFonts w:asciiTheme="minorHAnsi" w:hAnsiTheme="minorHAnsi" w:cstheme="minorHAnsi"/>
          <w:szCs w:val="24"/>
        </w:rPr>
        <w:t xml:space="preserve"> </w:t>
      </w:r>
    </w:p>
    <w:p w14:paraId="278DBE8A" w14:textId="058E97F2" w:rsidR="00E82D5D" w:rsidRDefault="00E82D5D" w:rsidP="00E82D5D">
      <w:pPr>
        <w:shd w:val="clear" w:color="auto" w:fill="FFFFFF"/>
        <w:spacing w:before="128" w:after="128" w:line="240" w:lineRule="auto"/>
        <w:ind w:left="0" w:firstLine="0"/>
        <w:jc w:val="both"/>
        <w:outlineLvl w:val="3"/>
        <w:rPr>
          <w:rFonts w:asciiTheme="minorHAnsi" w:hAnsiTheme="minorHAnsi" w:cstheme="minorHAnsi"/>
          <w:color w:val="428BCA"/>
          <w:szCs w:val="24"/>
        </w:rPr>
      </w:pPr>
      <w:r w:rsidRPr="00E82D5D">
        <w:rPr>
          <w:rFonts w:asciiTheme="minorHAnsi" w:hAnsiTheme="minorHAnsi" w:cstheme="minorHAnsi"/>
          <w:szCs w:val="24"/>
        </w:rPr>
        <w:t xml:space="preserve">All SRC applicants must apply online via our online application form: </w:t>
      </w:r>
      <w:hyperlink r:id="rId11" w:history="1">
        <w:r w:rsidR="007A3D7F" w:rsidRPr="007A3D7F">
          <w:rPr>
            <w:rStyle w:val="Hyperlink"/>
            <w:rFonts w:asciiTheme="minorHAnsi" w:hAnsiTheme="minorHAnsi" w:cstheme="minorHAnsi"/>
            <w:szCs w:val="24"/>
          </w:rPr>
          <w:t>SRC Online Application Portal</w:t>
        </w:r>
      </w:hyperlink>
    </w:p>
    <w:p w14:paraId="5E6266F2" w14:textId="343BFAB5" w:rsidR="0003425E" w:rsidRPr="00917F14" w:rsidRDefault="0003425E" w:rsidP="00E82D5D">
      <w:pPr>
        <w:shd w:val="clear" w:color="auto" w:fill="FFFFFF"/>
        <w:spacing w:before="128" w:after="128" w:line="240" w:lineRule="auto"/>
        <w:ind w:left="0" w:firstLine="0"/>
        <w:jc w:val="both"/>
        <w:outlineLvl w:val="3"/>
        <w:rPr>
          <w:rFonts w:asciiTheme="minorHAnsi" w:hAnsiTheme="minorHAnsi" w:cstheme="minorHAnsi"/>
          <w:szCs w:val="24"/>
        </w:rPr>
      </w:pPr>
      <w:proofErr w:type="gramStart"/>
      <w:r w:rsidRPr="00917F14">
        <w:rPr>
          <w:rFonts w:asciiTheme="minorHAnsi" w:hAnsiTheme="minorHAnsi" w:cstheme="minorHAnsi"/>
          <w:szCs w:val="24"/>
        </w:rPr>
        <w:t>In the event that</w:t>
      </w:r>
      <w:proofErr w:type="gramEnd"/>
      <w:r w:rsidRPr="00917F14">
        <w:rPr>
          <w:rFonts w:asciiTheme="minorHAnsi" w:hAnsiTheme="minorHAnsi" w:cstheme="minorHAnsi"/>
          <w:szCs w:val="24"/>
        </w:rPr>
        <w:t xml:space="preserve"> the applicant is unable to access or complete the online application form an alternative hard copy form is available from reception. </w:t>
      </w:r>
    </w:p>
    <w:p w14:paraId="03D37566" w14:textId="64BCBB42" w:rsidR="00E82D5D" w:rsidRPr="00917F14" w:rsidRDefault="00531B14" w:rsidP="00E82D5D">
      <w:pPr>
        <w:shd w:val="clear" w:color="auto" w:fill="FFFFFF"/>
        <w:spacing w:after="150" w:line="240" w:lineRule="auto"/>
        <w:ind w:left="0" w:firstLine="0"/>
        <w:jc w:val="both"/>
        <w:rPr>
          <w:rFonts w:asciiTheme="minorHAnsi" w:hAnsiTheme="minorHAnsi" w:cstheme="minorHAnsi"/>
          <w:szCs w:val="24"/>
        </w:rPr>
      </w:pPr>
      <w:r>
        <w:rPr>
          <w:rFonts w:asciiTheme="minorHAnsi" w:hAnsiTheme="minorHAnsi" w:cstheme="minorHAnsi"/>
          <w:szCs w:val="24"/>
        </w:rPr>
        <w:t>Applicants</w:t>
      </w:r>
      <w:r w:rsidR="00E82D5D" w:rsidRPr="00917F14">
        <w:rPr>
          <w:rFonts w:asciiTheme="minorHAnsi" w:hAnsiTheme="minorHAnsi" w:cstheme="minorHAnsi"/>
          <w:szCs w:val="24"/>
        </w:rPr>
        <w:t xml:space="preserve"> can apply for up to four courses.</w:t>
      </w:r>
    </w:p>
    <w:p w14:paraId="0611E01B" w14:textId="73DE0247" w:rsidR="00917F14" w:rsidRDefault="00927562" w:rsidP="00917F14">
      <w:pPr>
        <w:shd w:val="clear" w:color="auto" w:fill="FFFFFF"/>
        <w:spacing w:after="150" w:line="240" w:lineRule="auto"/>
        <w:ind w:left="0" w:firstLine="0"/>
        <w:jc w:val="both"/>
        <w:rPr>
          <w:rFonts w:asciiTheme="minorHAnsi" w:hAnsiTheme="minorHAnsi" w:cstheme="minorHAnsi"/>
          <w:szCs w:val="24"/>
        </w:rPr>
      </w:pPr>
      <w:r>
        <w:rPr>
          <w:rFonts w:asciiTheme="minorHAnsi" w:hAnsiTheme="minorHAnsi" w:cstheme="minorHAnsi"/>
          <w:szCs w:val="24"/>
        </w:rPr>
        <w:t>Following</w:t>
      </w:r>
      <w:r w:rsidR="00E82D5D" w:rsidRPr="00917F14">
        <w:rPr>
          <w:rFonts w:asciiTheme="minorHAnsi" w:hAnsiTheme="minorHAnsi" w:cstheme="minorHAnsi"/>
          <w:szCs w:val="24"/>
        </w:rPr>
        <w:t xml:space="preserve"> </w:t>
      </w:r>
      <w:r>
        <w:rPr>
          <w:rFonts w:asciiTheme="minorHAnsi" w:hAnsiTheme="minorHAnsi" w:cstheme="minorHAnsi"/>
          <w:szCs w:val="24"/>
        </w:rPr>
        <w:t xml:space="preserve">the submission of an </w:t>
      </w:r>
      <w:r w:rsidR="00E82D5D" w:rsidRPr="00917F14">
        <w:rPr>
          <w:rFonts w:asciiTheme="minorHAnsi" w:hAnsiTheme="minorHAnsi" w:cstheme="minorHAnsi"/>
          <w:szCs w:val="24"/>
        </w:rPr>
        <w:t xml:space="preserve">application, </w:t>
      </w:r>
      <w:r>
        <w:rPr>
          <w:rFonts w:asciiTheme="minorHAnsi" w:hAnsiTheme="minorHAnsi" w:cstheme="minorHAnsi"/>
          <w:szCs w:val="24"/>
        </w:rPr>
        <w:t>the applicant</w:t>
      </w:r>
      <w:r w:rsidR="00E82D5D" w:rsidRPr="00917F14">
        <w:rPr>
          <w:rFonts w:asciiTheme="minorHAnsi" w:hAnsiTheme="minorHAnsi" w:cstheme="minorHAnsi"/>
          <w:szCs w:val="24"/>
        </w:rPr>
        <w:t xml:space="preserve"> will be invited to attend a Pre-Entry Advice Session</w:t>
      </w:r>
      <w:r w:rsidR="00C635FE">
        <w:rPr>
          <w:rFonts w:asciiTheme="minorHAnsi" w:hAnsiTheme="minorHAnsi" w:cstheme="minorHAnsi"/>
          <w:szCs w:val="24"/>
        </w:rPr>
        <w:t xml:space="preserve"> - PEAS</w:t>
      </w:r>
      <w:r w:rsidR="00E82D5D" w:rsidRPr="00917F14">
        <w:rPr>
          <w:rFonts w:asciiTheme="minorHAnsi" w:hAnsiTheme="minorHAnsi" w:cstheme="minorHAnsi"/>
          <w:szCs w:val="24"/>
        </w:rPr>
        <w:t>.</w:t>
      </w:r>
      <w:r w:rsidR="003D6C52" w:rsidRPr="00917F14">
        <w:rPr>
          <w:rFonts w:asciiTheme="minorHAnsi" w:hAnsiTheme="minorHAnsi" w:cstheme="minorHAnsi"/>
          <w:szCs w:val="24"/>
        </w:rPr>
        <w:t xml:space="preserve"> The deadline for all applications</w:t>
      </w:r>
      <w:r w:rsidR="008035F9" w:rsidRPr="00917F14">
        <w:rPr>
          <w:rFonts w:asciiTheme="minorHAnsi" w:hAnsiTheme="minorHAnsi" w:cstheme="minorHAnsi"/>
          <w:szCs w:val="24"/>
        </w:rPr>
        <w:t xml:space="preserve"> is week 7 of the academic year (normally the second week of October) </w:t>
      </w:r>
      <w:r w:rsidR="00C635FE">
        <w:rPr>
          <w:rFonts w:asciiTheme="minorHAnsi" w:hAnsiTheme="minorHAnsi" w:cstheme="minorHAnsi"/>
          <w:szCs w:val="24"/>
        </w:rPr>
        <w:t>as</w:t>
      </w:r>
      <w:r w:rsidR="008035F9" w:rsidRPr="00917F14">
        <w:rPr>
          <w:rFonts w:asciiTheme="minorHAnsi" w:hAnsiTheme="minorHAnsi" w:cstheme="minorHAnsi"/>
          <w:szCs w:val="24"/>
        </w:rPr>
        <w:t xml:space="preserve"> set out in the College Admissions Policy Section 4.</w:t>
      </w:r>
      <w:r w:rsidR="00762206">
        <w:rPr>
          <w:rFonts w:asciiTheme="minorHAnsi" w:hAnsiTheme="minorHAnsi" w:cstheme="minorHAnsi"/>
          <w:szCs w:val="24"/>
        </w:rPr>
        <w:t>4</w:t>
      </w:r>
      <w:r w:rsidR="008035F9" w:rsidRPr="00917F14">
        <w:rPr>
          <w:rFonts w:asciiTheme="minorHAnsi" w:hAnsiTheme="minorHAnsi" w:cstheme="minorHAnsi"/>
          <w:szCs w:val="24"/>
        </w:rPr>
        <w:t xml:space="preserve"> Page 4.</w:t>
      </w:r>
      <w:r w:rsidR="008035F9">
        <w:rPr>
          <w:rFonts w:asciiTheme="minorHAnsi" w:hAnsiTheme="minorHAnsi" w:cstheme="minorHAnsi"/>
          <w:szCs w:val="24"/>
        </w:rPr>
        <w:t xml:space="preserve"> </w:t>
      </w:r>
      <w:r w:rsidR="003D6C52">
        <w:rPr>
          <w:rFonts w:asciiTheme="minorHAnsi" w:hAnsiTheme="minorHAnsi" w:cstheme="minorHAnsi"/>
          <w:szCs w:val="24"/>
        </w:rPr>
        <w:t xml:space="preserve"> </w:t>
      </w:r>
    </w:p>
    <w:p w14:paraId="7687C163" w14:textId="77777777" w:rsidR="00495FCB" w:rsidRDefault="00495FCB" w:rsidP="00917F14">
      <w:pPr>
        <w:shd w:val="clear" w:color="auto" w:fill="FFFFFF"/>
        <w:spacing w:after="150" w:line="240" w:lineRule="auto"/>
        <w:ind w:left="0" w:firstLine="0"/>
        <w:jc w:val="both"/>
        <w:rPr>
          <w:rFonts w:asciiTheme="minorHAnsi" w:hAnsiTheme="minorHAnsi" w:cstheme="minorHAnsi"/>
          <w:szCs w:val="24"/>
        </w:rPr>
      </w:pPr>
    </w:p>
    <w:p w14:paraId="26ADC6F5" w14:textId="46AD6BEB" w:rsidR="00E82D5D" w:rsidRPr="003A5304" w:rsidRDefault="00E82D5D" w:rsidP="00917F14">
      <w:pPr>
        <w:shd w:val="clear" w:color="auto" w:fill="FFFFFF"/>
        <w:spacing w:after="150" w:line="240" w:lineRule="auto"/>
        <w:ind w:left="0" w:firstLine="0"/>
        <w:jc w:val="both"/>
        <w:rPr>
          <w:rFonts w:asciiTheme="minorHAnsi" w:hAnsiTheme="minorHAnsi" w:cstheme="minorHAnsi"/>
          <w:b/>
          <w:szCs w:val="24"/>
        </w:rPr>
      </w:pPr>
      <w:r w:rsidRPr="003A5304">
        <w:rPr>
          <w:rFonts w:asciiTheme="minorHAnsi" w:hAnsiTheme="minorHAnsi" w:cstheme="minorHAnsi"/>
          <w:b/>
          <w:szCs w:val="24"/>
        </w:rPr>
        <w:t>2. Pre-Entry Advice Sessions</w:t>
      </w:r>
    </w:p>
    <w:p w14:paraId="73B674F3" w14:textId="11A77A17" w:rsidR="00E82D5D" w:rsidRPr="00E82D5D" w:rsidRDefault="00E82D5D" w:rsidP="4F0A20C1">
      <w:pPr>
        <w:shd w:val="clear" w:color="auto" w:fill="FFFFFF" w:themeFill="background1"/>
        <w:spacing w:after="150" w:line="240" w:lineRule="auto"/>
        <w:ind w:left="0" w:firstLine="0"/>
        <w:jc w:val="both"/>
        <w:rPr>
          <w:rFonts w:asciiTheme="minorHAnsi" w:hAnsiTheme="minorHAnsi" w:cstheme="minorBidi"/>
        </w:rPr>
      </w:pPr>
      <w:r w:rsidRPr="4F0A20C1">
        <w:rPr>
          <w:rFonts w:asciiTheme="minorHAnsi" w:hAnsiTheme="minorHAnsi" w:cstheme="minorBidi"/>
        </w:rPr>
        <w:t xml:space="preserve">All applicants for Higher Education courses </w:t>
      </w:r>
      <w:r w:rsidR="00655DD6" w:rsidRPr="4F0A20C1">
        <w:rPr>
          <w:rFonts w:asciiTheme="minorHAnsi" w:hAnsiTheme="minorHAnsi" w:cstheme="minorBidi"/>
        </w:rPr>
        <w:t xml:space="preserve">normally </w:t>
      </w:r>
      <w:r w:rsidRPr="4F0A20C1">
        <w:rPr>
          <w:rFonts w:asciiTheme="minorHAnsi" w:hAnsiTheme="minorHAnsi" w:cstheme="minorBidi"/>
        </w:rPr>
        <w:t>attend the mandatory Pre-Entry Advice Sessions</w:t>
      </w:r>
      <w:r w:rsidR="00655DD6" w:rsidRPr="4F0A20C1">
        <w:rPr>
          <w:rFonts w:asciiTheme="minorHAnsi" w:hAnsiTheme="minorHAnsi" w:cstheme="minorBidi"/>
        </w:rPr>
        <w:t xml:space="preserve"> in person</w:t>
      </w:r>
      <w:r w:rsidRPr="4F0A20C1">
        <w:rPr>
          <w:rFonts w:asciiTheme="minorHAnsi" w:hAnsiTheme="minorHAnsi" w:cstheme="minorBidi"/>
        </w:rPr>
        <w:t xml:space="preserve">. </w:t>
      </w:r>
      <w:r w:rsidR="00655DD6" w:rsidRPr="4F0A20C1">
        <w:rPr>
          <w:rFonts w:asciiTheme="minorHAnsi" w:hAnsiTheme="minorHAnsi" w:cstheme="minorBidi"/>
        </w:rPr>
        <w:t xml:space="preserve">Arrangement can be made if any applicant is unable to attend in person to undertake this Pre- Entry Advice Session using </w:t>
      </w:r>
      <w:r w:rsidR="009564BE" w:rsidRPr="4F0A20C1">
        <w:rPr>
          <w:rFonts w:asciiTheme="minorHAnsi" w:hAnsiTheme="minorHAnsi" w:cstheme="minorBidi"/>
        </w:rPr>
        <w:t>M</w:t>
      </w:r>
      <w:r w:rsidR="00E55016" w:rsidRPr="4F0A20C1">
        <w:rPr>
          <w:rFonts w:asciiTheme="minorHAnsi" w:hAnsiTheme="minorHAnsi" w:cstheme="minorBidi"/>
        </w:rPr>
        <w:t xml:space="preserve">icrosoft </w:t>
      </w:r>
      <w:r w:rsidR="009564BE" w:rsidRPr="4F0A20C1">
        <w:rPr>
          <w:rFonts w:asciiTheme="minorHAnsi" w:hAnsiTheme="minorHAnsi" w:cstheme="minorBidi"/>
        </w:rPr>
        <w:t>Teams</w:t>
      </w:r>
      <w:r w:rsidR="00655DD6" w:rsidRPr="4F0A20C1">
        <w:rPr>
          <w:rFonts w:asciiTheme="minorHAnsi" w:hAnsiTheme="minorHAnsi" w:cstheme="minorBidi"/>
        </w:rPr>
        <w:t xml:space="preserve"> or telephone. </w:t>
      </w:r>
      <w:r w:rsidR="00F51EEB">
        <w:rPr>
          <w:rFonts w:asciiTheme="minorHAnsi" w:hAnsiTheme="minorHAnsi" w:cstheme="minorBidi"/>
        </w:rPr>
        <w:t>Applicants</w:t>
      </w:r>
      <w:r w:rsidRPr="4F0A20C1">
        <w:rPr>
          <w:rFonts w:asciiTheme="minorHAnsi" w:hAnsiTheme="minorHAnsi" w:cstheme="minorBidi"/>
        </w:rPr>
        <w:t xml:space="preserve"> will receive an invitation via email. This email invitation will provide full details of the content of the Pre-Entry Advice Sessions</w:t>
      </w:r>
      <w:r w:rsidR="0010266B">
        <w:rPr>
          <w:rFonts w:asciiTheme="minorHAnsi" w:hAnsiTheme="minorHAnsi" w:cstheme="minorBidi"/>
        </w:rPr>
        <w:t xml:space="preserve"> including a</w:t>
      </w:r>
      <w:r w:rsidR="00C80F65" w:rsidRPr="4F0A20C1">
        <w:rPr>
          <w:rFonts w:asciiTheme="minorHAnsi" w:hAnsiTheme="minorHAnsi" w:cstheme="minorBidi"/>
        </w:rPr>
        <w:t xml:space="preserve"> request that </w:t>
      </w:r>
      <w:r w:rsidR="0010266B">
        <w:rPr>
          <w:rFonts w:asciiTheme="minorHAnsi" w:hAnsiTheme="minorHAnsi" w:cstheme="minorBidi"/>
        </w:rPr>
        <w:t xml:space="preserve">the </w:t>
      </w:r>
      <w:r w:rsidR="00C80F65" w:rsidRPr="4F0A20C1">
        <w:rPr>
          <w:rFonts w:asciiTheme="minorHAnsi" w:hAnsiTheme="minorHAnsi" w:cstheme="minorBidi"/>
        </w:rPr>
        <w:t>applicant provides evidence of qualifications achieved / pending and experience relevant to th</w:t>
      </w:r>
      <w:r w:rsidR="0010266B">
        <w:rPr>
          <w:rFonts w:asciiTheme="minorHAnsi" w:hAnsiTheme="minorHAnsi" w:cstheme="minorBidi"/>
        </w:rPr>
        <w:t>e</w:t>
      </w:r>
      <w:r w:rsidR="00C80F65" w:rsidRPr="4F0A20C1">
        <w:rPr>
          <w:rFonts w:asciiTheme="minorHAnsi" w:hAnsiTheme="minorHAnsi" w:cstheme="minorBidi"/>
        </w:rPr>
        <w:t xml:space="preserve"> programme of study. </w:t>
      </w:r>
      <w:r w:rsidRPr="4F0A20C1">
        <w:rPr>
          <w:rFonts w:asciiTheme="minorHAnsi" w:hAnsiTheme="minorHAnsi" w:cstheme="minorBidi"/>
        </w:rPr>
        <w:t>These sessions commence in March</w:t>
      </w:r>
      <w:r w:rsidR="004D4042">
        <w:rPr>
          <w:rFonts w:asciiTheme="minorHAnsi" w:hAnsiTheme="minorHAnsi" w:cstheme="minorBidi"/>
        </w:rPr>
        <w:t xml:space="preserve"> </w:t>
      </w:r>
      <w:r w:rsidRPr="4F0A20C1">
        <w:rPr>
          <w:rFonts w:asciiTheme="minorHAnsi" w:hAnsiTheme="minorHAnsi" w:cstheme="minorBidi"/>
        </w:rPr>
        <w:t>and continue through to August</w:t>
      </w:r>
      <w:r w:rsidR="004D4042">
        <w:rPr>
          <w:rFonts w:asciiTheme="minorHAnsi" w:hAnsiTheme="minorHAnsi" w:cstheme="minorBidi"/>
        </w:rPr>
        <w:t>.</w:t>
      </w:r>
    </w:p>
    <w:p w14:paraId="39B18736" w14:textId="1849E8F5" w:rsidR="00E82D5D" w:rsidRPr="00E82D5D" w:rsidRDefault="00E82D5D" w:rsidP="00E82D5D">
      <w:pPr>
        <w:shd w:val="clear" w:color="auto" w:fill="FFFFFF"/>
        <w:spacing w:after="150" w:line="240" w:lineRule="auto"/>
        <w:ind w:left="0" w:firstLine="0"/>
        <w:jc w:val="both"/>
        <w:rPr>
          <w:rFonts w:asciiTheme="minorHAnsi" w:hAnsiTheme="minorHAnsi" w:cstheme="minorHAnsi"/>
          <w:szCs w:val="24"/>
        </w:rPr>
      </w:pPr>
      <w:r w:rsidRPr="00E82D5D">
        <w:rPr>
          <w:rFonts w:asciiTheme="minorHAnsi" w:hAnsiTheme="minorHAnsi" w:cstheme="minorHAnsi"/>
          <w:szCs w:val="24"/>
        </w:rPr>
        <w:t xml:space="preserve">The outcome of the Pre-Entry Advice Session will be communicated to you via email or directly from the </w:t>
      </w:r>
      <w:r w:rsidR="004D4042">
        <w:rPr>
          <w:rFonts w:asciiTheme="minorHAnsi" w:hAnsiTheme="minorHAnsi" w:cstheme="minorHAnsi"/>
          <w:szCs w:val="24"/>
        </w:rPr>
        <w:t>C</w:t>
      </w:r>
      <w:r w:rsidRPr="00E82D5D">
        <w:rPr>
          <w:rFonts w:asciiTheme="minorHAnsi" w:hAnsiTheme="minorHAnsi" w:cstheme="minorHAnsi"/>
          <w:szCs w:val="24"/>
        </w:rPr>
        <w:t xml:space="preserve">ourse </w:t>
      </w:r>
      <w:r w:rsidR="004D4042">
        <w:rPr>
          <w:rFonts w:asciiTheme="minorHAnsi" w:hAnsiTheme="minorHAnsi" w:cstheme="minorHAnsi"/>
          <w:szCs w:val="24"/>
        </w:rPr>
        <w:t>C</w:t>
      </w:r>
      <w:r w:rsidRPr="00E82D5D">
        <w:rPr>
          <w:rFonts w:asciiTheme="minorHAnsi" w:hAnsiTheme="minorHAnsi" w:cstheme="minorHAnsi"/>
          <w:szCs w:val="24"/>
        </w:rPr>
        <w:t>o-ordinator at the end of the Pre-Entry Advice Session.</w:t>
      </w:r>
    </w:p>
    <w:p w14:paraId="6A9D030C" w14:textId="28667BE9" w:rsidR="00E82D5D" w:rsidRPr="00E82D5D" w:rsidRDefault="00E82D5D" w:rsidP="0E183FF5">
      <w:pPr>
        <w:shd w:val="clear" w:color="auto" w:fill="FFFFFF" w:themeFill="background1"/>
        <w:spacing w:after="150" w:line="240" w:lineRule="auto"/>
        <w:ind w:left="0" w:firstLine="0"/>
        <w:jc w:val="both"/>
        <w:rPr>
          <w:rFonts w:asciiTheme="minorHAnsi" w:hAnsiTheme="minorHAnsi" w:cstheme="minorBidi"/>
        </w:rPr>
      </w:pPr>
      <w:r w:rsidRPr="0E183FF5">
        <w:rPr>
          <w:rFonts w:asciiTheme="minorHAnsi" w:hAnsiTheme="minorHAnsi" w:cstheme="minorBidi"/>
        </w:rPr>
        <w:t>Directions to each campus can be fo</w:t>
      </w:r>
      <w:r w:rsidR="0037139D">
        <w:rPr>
          <w:rFonts w:asciiTheme="minorHAnsi" w:hAnsiTheme="minorHAnsi" w:cstheme="minorBidi"/>
        </w:rPr>
        <w:t xml:space="preserve">und on the SRC </w:t>
      </w:r>
      <w:r w:rsidRPr="0E183FF5">
        <w:rPr>
          <w:rFonts w:asciiTheme="minorHAnsi" w:hAnsiTheme="minorHAnsi" w:cstheme="minorBidi"/>
        </w:rPr>
        <w:t>website.</w:t>
      </w:r>
      <w:r w:rsidR="001F3E01" w:rsidRPr="0E183FF5">
        <w:rPr>
          <w:rFonts w:asciiTheme="minorHAnsi" w:hAnsiTheme="minorHAnsi" w:cstheme="minorBidi"/>
        </w:rPr>
        <w:t xml:space="preserve">  Please click on the</w:t>
      </w:r>
      <w:r w:rsidR="00214336" w:rsidRPr="0E183FF5">
        <w:rPr>
          <w:rFonts w:asciiTheme="minorHAnsi" w:hAnsiTheme="minorHAnsi" w:cstheme="minorBidi"/>
        </w:rPr>
        <w:t xml:space="preserve"> ‘About Us’ tab, to access Campus details</w:t>
      </w:r>
      <w:r w:rsidR="207FDB3E" w:rsidRPr="0E183FF5">
        <w:rPr>
          <w:rFonts w:asciiTheme="minorHAnsi" w:hAnsiTheme="minorHAnsi" w:cstheme="minorBidi"/>
        </w:rPr>
        <w:t xml:space="preserve">, or alternatively click </w:t>
      </w:r>
      <w:hyperlink r:id="rId12">
        <w:r w:rsidR="207FDB3E" w:rsidRPr="0E183FF5">
          <w:rPr>
            <w:rStyle w:val="Hyperlink"/>
            <w:rFonts w:asciiTheme="minorHAnsi" w:hAnsiTheme="minorHAnsi" w:cstheme="minorBidi"/>
          </w:rPr>
          <w:t>here</w:t>
        </w:r>
      </w:hyperlink>
      <w:r w:rsidR="005B7EE0">
        <w:t>.</w:t>
      </w:r>
    </w:p>
    <w:p w14:paraId="248ADACC" w14:textId="77777777" w:rsidR="00E82D5D" w:rsidRPr="00E82D5D" w:rsidRDefault="00E82D5D" w:rsidP="00E82D5D">
      <w:pPr>
        <w:shd w:val="clear" w:color="auto" w:fill="FFFFFF"/>
        <w:spacing w:after="150" w:line="240" w:lineRule="auto"/>
        <w:ind w:left="0" w:firstLine="0"/>
        <w:jc w:val="both"/>
        <w:rPr>
          <w:rFonts w:asciiTheme="minorHAnsi" w:hAnsiTheme="minorHAnsi" w:cstheme="minorHAnsi"/>
          <w:szCs w:val="24"/>
        </w:rPr>
      </w:pPr>
      <w:r w:rsidRPr="00E82D5D">
        <w:rPr>
          <w:rFonts w:asciiTheme="minorHAnsi" w:hAnsiTheme="minorHAnsi" w:cstheme="minorHAnsi"/>
          <w:szCs w:val="24"/>
        </w:rPr>
        <w:t> </w:t>
      </w:r>
    </w:p>
    <w:p w14:paraId="7DF88C1D" w14:textId="77777777" w:rsidR="00E82D5D" w:rsidRPr="003A5304" w:rsidRDefault="00E82D5D" w:rsidP="00E82D5D">
      <w:pPr>
        <w:shd w:val="clear" w:color="auto" w:fill="FFFFFF"/>
        <w:spacing w:before="128" w:after="128" w:line="240" w:lineRule="auto"/>
        <w:ind w:left="0" w:firstLine="0"/>
        <w:jc w:val="both"/>
        <w:outlineLvl w:val="3"/>
        <w:rPr>
          <w:rFonts w:asciiTheme="minorHAnsi" w:hAnsiTheme="minorHAnsi" w:cstheme="minorHAnsi"/>
          <w:b/>
          <w:szCs w:val="24"/>
        </w:rPr>
      </w:pPr>
      <w:r w:rsidRPr="003A5304">
        <w:rPr>
          <w:rFonts w:asciiTheme="minorHAnsi" w:hAnsiTheme="minorHAnsi" w:cstheme="minorHAnsi"/>
          <w:b/>
          <w:szCs w:val="24"/>
        </w:rPr>
        <w:t>3</w:t>
      </w:r>
      <w:r w:rsidR="003A5304">
        <w:rPr>
          <w:rFonts w:asciiTheme="minorHAnsi" w:hAnsiTheme="minorHAnsi" w:cstheme="minorHAnsi"/>
          <w:b/>
          <w:szCs w:val="24"/>
        </w:rPr>
        <w:t>.</w:t>
      </w:r>
      <w:r w:rsidRPr="003A5304">
        <w:rPr>
          <w:rFonts w:asciiTheme="minorHAnsi" w:hAnsiTheme="minorHAnsi" w:cstheme="minorHAnsi"/>
          <w:b/>
          <w:szCs w:val="24"/>
        </w:rPr>
        <w:t xml:space="preserve"> Entry Requirements</w:t>
      </w:r>
    </w:p>
    <w:p w14:paraId="432423BB" w14:textId="03365BF4" w:rsidR="00E82D5D" w:rsidRDefault="005B7EE0" w:rsidP="00E94BD4">
      <w:pPr>
        <w:shd w:val="clear" w:color="auto" w:fill="FFFFFF"/>
        <w:spacing w:after="150" w:line="240" w:lineRule="auto"/>
        <w:ind w:left="0" w:firstLine="0"/>
        <w:jc w:val="both"/>
        <w:rPr>
          <w:rFonts w:asciiTheme="minorHAnsi" w:hAnsiTheme="minorHAnsi" w:cstheme="minorHAnsi"/>
          <w:szCs w:val="24"/>
        </w:rPr>
      </w:pPr>
      <w:r>
        <w:rPr>
          <w:rFonts w:asciiTheme="minorHAnsi" w:hAnsiTheme="minorHAnsi" w:cstheme="minorHAnsi"/>
          <w:szCs w:val="24"/>
        </w:rPr>
        <w:t>Applicants</w:t>
      </w:r>
      <w:r w:rsidR="00E82D5D" w:rsidRPr="00917F14">
        <w:rPr>
          <w:rFonts w:asciiTheme="minorHAnsi" w:hAnsiTheme="minorHAnsi" w:cstheme="minorHAnsi"/>
          <w:szCs w:val="24"/>
        </w:rPr>
        <w:t xml:space="preserve"> must meet all entry requirements as set out for each individual course. These can be found </w:t>
      </w:r>
      <w:r w:rsidR="00E94BD4" w:rsidRPr="00917F14">
        <w:rPr>
          <w:rFonts w:asciiTheme="minorHAnsi" w:hAnsiTheme="minorHAnsi" w:cstheme="minorHAnsi"/>
          <w:szCs w:val="24"/>
        </w:rPr>
        <w:t>in the prospectus</w:t>
      </w:r>
      <w:r w:rsidR="00655DD6" w:rsidRPr="00917F14">
        <w:rPr>
          <w:rFonts w:asciiTheme="minorHAnsi" w:hAnsiTheme="minorHAnsi" w:cstheme="minorHAnsi"/>
          <w:szCs w:val="24"/>
        </w:rPr>
        <w:t xml:space="preserve">, </w:t>
      </w:r>
      <w:r w:rsidR="00E94BD4" w:rsidRPr="00917F14">
        <w:rPr>
          <w:rFonts w:asciiTheme="minorHAnsi" w:hAnsiTheme="minorHAnsi" w:cstheme="minorHAnsi"/>
          <w:szCs w:val="24"/>
        </w:rPr>
        <w:t>on the website course information sheets</w:t>
      </w:r>
      <w:r w:rsidR="00655DD6" w:rsidRPr="00917F14">
        <w:rPr>
          <w:rFonts w:asciiTheme="minorHAnsi" w:hAnsiTheme="minorHAnsi" w:cstheme="minorHAnsi"/>
          <w:szCs w:val="24"/>
        </w:rPr>
        <w:t xml:space="preserve"> and published programme specifications.</w:t>
      </w:r>
      <w:r w:rsidR="00655DD6" w:rsidDel="00655DD6">
        <w:rPr>
          <w:rFonts w:asciiTheme="minorHAnsi" w:hAnsiTheme="minorHAnsi" w:cstheme="minorHAnsi"/>
          <w:szCs w:val="24"/>
        </w:rPr>
        <w:t xml:space="preserve"> </w:t>
      </w:r>
    </w:p>
    <w:p w14:paraId="5C7B85B0" w14:textId="77777777" w:rsidR="00151C8E" w:rsidRPr="00E82D5D" w:rsidRDefault="00151C8E" w:rsidP="00F13CF9">
      <w:pPr>
        <w:shd w:val="clear" w:color="auto" w:fill="FFFFFF"/>
        <w:spacing w:after="150" w:line="240" w:lineRule="auto"/>
        <w:ind w:left="0" w:firstLine="0"/>
        <w:jc w:val="both"/>
        <w:rPr>
          <w:rFonts w:asciiTheme="minorHAnsi" w:hAnsiTheme="minorHAnsi" w:cstheme="minorHAnsi"/>
          <w:szCs w:val="24"/>
        </w:rPr>
      </w:pPr>
      <w:r w:rsidRPr="00E82D5D">
        <w:rPr>
          <w:rFonts w:asciiTheme="minorHAnsi" w:hAnsiTheme="minorHAnsi" w:cstheme="minorHAnsi"/>
          <w:szCs w:val="24"/>
        </w:rPr>
        <w:t xml:space="preserve">Southern Regional College welcomes applications from all individuals with the potential and motivation to succeed. The College is committed to operating a fair, transparent and consistent Higher Education admissions policy which ensures equality of opportunity for all. </w:t>
      </w:r>
    </w:p>
    <w:p w14:paraId="09C49917" w14:textId="77777777" w:rsidR="00151C8E" w:rsidRDefault="00151C8E" w:rsidP="00E82D5D">
      <w:pPr>
        <w:spacing w:line="256" w:lineRule="auto"/>
        <w:ind w:left="34" w:firstLine="0"/>
        <w:jc w:val="both"/>
        <w:rPr>
          <w:rFonts w:asciiTheme="minorHAnsi" w:hAnsiTheme="minorHAnsi" w:cstheme="minorHAnsi"/>
          <w:szCs w:val="24"/>
        </w:rPr>
      </w:pPr>
      <w:r w:rsidRPr="00E82D5D">
        <w:rPr>
          <w:rFonts w:asciiTheme="minorHAnsi" w:hAnsiTheme="minorHAnsi" w:cstheme="minorHAnsi"/>
          <w:szCs w:val="24"/>
        </w:rPr>
        <w:lastRenderedPageBreak/>
        <w:t xml:space="preserve"> </w:t>
      </w:r>
    </w:p>
    <w:p w14:paraId="5631CD43" w14:textId="77777777" w:rsidR="00151C8E" w:rsidRPr="00E82D5D" w:rsidRDefault="00151C8E" w:rsidP="00E82D5D">
      <w:pPr>
        <w:ind w:left="28"/>
        <w:jc w:val="both"/>
        <w:rPr>
          <w:rFonts w:asciiTheme="minorHAnsi" w:hAnsiTheme="minorHAnsi" w:cstheme="minorHAnsi"/>
          <w:szCs w:val="24"/>
        </w:rPr>
      </w:pPr>
      <w:r w:rsidRPr="00E82D5D">
        <w:rPr>
          <w:rFonts w:asciiTheme="minorHAnsi" w:hAnsiTheme="minorHAnsi" w:cstheme="minorHAnsi"/>
          <w:szCs w:val="24"/>
        </w:rPr>
        <w:t>The Campus Service</w:t>
      </w:r>
      <w:r w:rsidR="005F20A2">
        <w:rPr>
          <w:rFonts w:asciiTheme="minorHAnsi" w:hAnsiTheme="minorHAnsi" w:cstheme="minorHAnsi"/>
          <w:szCs w:val="24"/>
        </w:rPr>
        <w:t>s</w:t>
      </w:r>
      <w:r w:rsidRPr="00E82D5D">
        <w:rPr>
          <w:rFonts w:asciiTheme="minorHAnsi" w:hAnsiTheme="minorHAnsi" w:cstheme="minorHAnsi"/>
          <w:szCs w:val="24"/>
        </w:rPr>
        <w:t xml:space="preserve"> Manager is responsible for implementing and monitoring necessary procedures to ensure this policy is followed correctly, consistently and fairly for all applicants. </w:t>
      </w:r>
    </w:p>
    <w:p w14:paraId="4F9C6F3C" w14:textId="77777777" w:rsidR="00151C8E" w:rsidRDefault="00151C8E" w:rsidP="00E82D5D">
      <w:pPr>
        <w:spacing w:line="256" w:lineRule="auto"/>
        <w:ind w:left="34" w:firstLine="0"/>
        <w:jc w:val="both"/>
        <w:rPr>
          <w:rFonts w:asciiTheme="minorHAnsi" w:hAnsiTheme="minorHAnsi" w:cstheme="minorHAnsi"/>
          <w:szCs w:val="24"/>
        </w:rPr>
      </w:pPr>
      <w:r w:rsidRPr="00E82D5D">
        <w:rPr>
          <w:rFonts w:asciiTheme="minorHAnsi" w:hAnsiTheme="minorHAnsi" w:cstheme="minorHAnsi"/>
          <w:szCs w:val="24"/>
        </w:rPr>
        <w:t xml:space="preserve"> </w:t>
      </w:r>
    </w:p>
    <w:p w14:paraId="0FF7F6E8" w14:textId="77777777" w:rsidR="009B282F" w:rsidRDefault="009B282F" w:rsidP="009B282F">
      <w:pPr>
        <w:ind w:left="28"/>
        <w:jc w:val="both"/>
        <w:rPr>
          <w:rFonts w:asciiTheme="minorHAnsi" w:hAnsiTheme="minorHAnsi" w:cstheme="minorHAnsi"/>
          <w:szCs w:val="24"/>
        </w:rPr>
      </w:pPr>
      <w:r>
        <w:rPr>
          <w:rFonts w:asciiTheme="minorHAnsi" w:hAnsiTheme="minorHAnsi" w:cstheme="minorHAnsi"/>
          <w:szCs w:val="24"/>
        </w:rPr>
        <w:t xml:space="preserve">Where the applicant has non-standard qualifications or on occasions where the applicant narrowly misses the qualifications for the standard offer of a course, the applicant will be invited to an interview with the Course Co-ordinator. </w:t>
      </w:r>
    </w:p>
    <w:p w14:paraId="3F644037" w14:textId="77777777" w:rsidR="00E94BD4" w:rsidRPr="00E82D5D" w:rsidRDefault="00E94BD4" w:rsidP="00E82D5D">
      <w:pPr>
        <w:spacing w:line="256" w:lineRule="auto"/>
        <w:ind w:left="34" w:firstLine="0"/>
        <w:jc w:val="both"/>
        <w:rPr>
          <w:rFonts w:asciiTheme="minorHAnsi" w:hAnsiTheme="minorHAnsi" w:cstheme="minorHAnsi"/>
          <w:szCs w:val="24"/>
        </w:rPr>
      </w:pPr>
    </w:p>
    <w:p w14:paraId="52A4A32E" w14:textId="77777777" w:rsidR="00151C8E" w:rsidRPr="00E82D5D" w:rsidRDefault="00151C8E" w:rsidP="00E82D5D">
      <w:pPr>
        <w:pStyle w:val="Heading1"/>
        <w:spacing w:after="3" w:line="256" w:lineRule="auto"/>
        <w:ind w:left="379" w:hanging="360"/>
        <w:jc w:val="both"/>
        <w:rPr>
          <w:rFonts w:asciiTheme="minorHAnsi" w:hAnsiTheme="minorHAnsi" w:cstheme="minorHAnsi"/>
          <w:szCs w:val="24"/>
        </w:rPr>
      </w:pPr>
      <w:r w:rsidRPr="00E82D5D">
        <w:rPr>
          <w:rFonts w:asciiTheme="minorHAnsi" w:hAnsiTheme="minorHAnsi" w:cstheme="minorHAnsi"/>
          <w:szCs w:val="24"/>
        </w:rPr>
        <w:t xml:space="preserve">Admissions Objectives </w:t>
      </w:r>
      <w:r w:rsidRPr="00E82D5D">
        <w:rPr>
          <w:rFonts w:asciiTheme="minorHAnsi" w:hAnsiTheme="minorHAnsi" w:cstheme="minorHAnsi"/>
          <w:b w:val="0"/>
          <w:szCs w:val="24"/>
        </w:rPr>
        <w:t xml:space="preserve"> </w:t>
      </w:r>
    </w:p>
    <w:p w14:paraId="1114FD0C" w14:textId="77777777" w:rsidR="00151C8E" w:rsidRPr="00E82D5D" w:rsidRDefault="00151C8E" w:rsidP="00E82D5D">
      <w:pPr>
        <w:spacing w:line="256" w:lineRule="auto"/>
        <w:ind w:left="33" w:firstLine="0"/>
        <w:jc w:val="both"/>
        <w:rPr>
          <w:rFonts w:asciiTheme="minorHAnsi" w:hAnsiTheme="minorHAnsi" w:cstheme="minorHAnsi"/>
          <w:szCs w:val="24"/>
        </w:rPr>
      </w:pPr>
      <w:r w:rsidRPr="00E82D5D">
        <w:rPr>
          <w:rFonts w:asciiTheme="minorHAnsi" w:hAnsiTheme="minorHAnsi" w:cstheme="minorHAnsi"/>
          <w:szCs w:val="24"/>
        </w:rPr>
        <w:t xml:space="preserve"> </w:t>
      </w:r>
    </w:p>
    <w:p w14:paraId="19593534" w14:textId="77777777" w:rsidR="009F487D" w:rsidRDefault="00890CC2" w:rsidP="009F487D">
      <w:pPr>
        <w:ind w:left="18" w:firstLine="0"/>
        <w:jc w:val="both"/>
        <w:rPr>
          <w:rFonts w:asciiTheme="minorHAnsi" w:hAnsiTheme="minorHAnsi" w:cstheme="minorHAnsi"/>
          <w:szCs w:val="24"/>
        </w:rPr>
      </w:pPr>
      <w:r w:rsidRPr="009F487D">
        <w:rPr>
          <w:rFonts w:asciiTheme="minorHAnsi" w:hAnsiTheme="minorHAnsi" w:cstheme="minorHAnsi"/>
          <w:szCs w:val="24"/>
        </w:rPr>
        <w:t xml:space="preserve">We </w:t>
      </w:r>
      <w:r w:rsidR="00151C8E" w:rsidRPr="009F487D">
        <w:rPr>
          <w:rFonts w:asciiTheme="minorHAnsi" w:hAnsiTheme="minorHAnsi" w:cstheme="minorHAnsi"/>
          <w:szCs w:val="24"/>
        </w:rPr>
        <w:t xml:space="preserve">aim to:  </w:t>
      </w:r>
    </w:p>
    <w:p w14:paraId="4C26F6E7" w14:textId="77777777" w:rsidR="009F487D" w:rsidRPr="009F487D" w:rsidRDefault="00151C8E" w:rsidP="009F487D">
      <w:pPr>
        <w:pStyle w:val="ListParagraph"/>
        <w:numPr>
          <w:ilvl w:val="0"/>
          <w:numId w:val="35"/>
        </w:numPr>
        <w:jc w:val="both"/>
        <w:rPr>
          <w:rFonts w:asciiTheme="minorHAnsi" w:hAnsiTheme="minorHAnsi" w:cstheme="minorHAnsi"/>
          <w:szCs w:val="24"/>
        </w:rPr>
      </w:pPr>
      <w:r w:rsidRPr="009F487D">
        <w:rPr>
          <w:rFonts w:asciiTheme="minorHAnsi" w:hAnsiTheme="minorHAnsi" w:cstheme="minorHAnsi"/>
          <w:szCs w:val="24"/>
        </w:rPr>
        <w:t xml:space="preserve">Ensure our applicants receive a responsive and customer-focused </w:t>
      </w:r>
      <w:r w:rsidR="00EB5FDC" w:rsidRPr="009F487D">
        <w:rPr>
          <w:rFonts w:asciiTheme="minorHAnsi" w:hAnsiTheme="minorHAnsi" w:cstheme="minorHAnsi"/>
          <w:szCs w:val="24"/>
        </w:rPr>
        <w:t>service.</w:t>
      </w:r>
      <w:r w:rsidRPr="009F487D">
        <w:rPr>
          <w:rFonts w:asciiTheme="minorHAnsi" w:hAnsiTheme="minorHAnsi" w:cstheme="minorHAnsi"/>
          <w:szCs w:val="24"/>
        </w:rPr>
        <w:t xml:space="preserve"> </w:t>
      </w:r>
    </w:p>
    <w:p w14:paraId="21D6A7AA" w14:textId="77777777" w:rsidR="009F487D" w:rsidRPr="009F487D" w:rsidRDefault="00151C8E" w:rsidP="009F487D">
      <w:pPr>
        <w:pStyle w:val="ListParagraph"/>
        <w:numPr>
          <w:ilvl w:val="0"/>
          <w:numId w:val="35"/>
        </w:numPr>
        <w:jc w:val="both"/>
        <w:rPr>
          <w:rFonts w:asciiTheme="minorHAnsi" w:hAnsiTheme="minorHAnsi" w:cstheme="minorHAnsi"/>
          <w:szCs w:val="24"/>
        </w:rPr>
      </w:pPr>
      <w:r w:rsidRPr="009F487D">
        <w:rPr>
          <w:rFonts w:asciiTheme="minorHAnsi" w:hAnsiTheme="minorHAnsi" w:cstheme="minorHAnsi"/>
          <w:szCs w:val="24"/>
        </w:rPr>
        <w:t xml:space="preserve">Admit students who have the potential to succeed and benefit from our programmes of study, thereby supporting student progression and </w:t>
      </w:r>
      <w:r w:rsidR="00EB5FDC" w:rsidRPr="009F487D">
        <w:rPr>
          <w:rFonts w:asciiTheme="minorHAnsi" w:hAnsiTheme="minorHAnsi" w:cstheme="minorHAnsi"/>
          <w:szCs w:val="24"/>
        </w:rPr>
        <w:t>success.</w:t>
      </w:r>
      <w:r w:rsidRPr="009F487D">
        <w:rPr>
          <w:rFonts w:asciiTheme="minorHAnsi" w:hAnsiTheme="minorHAnsi" w:cstheme="minorHAnsi"/>
          <w:szCs w:val="24"/>
        </w:rPr>
        <w:t xml:space="preserve"> </w:t>
      </w:r>
    </w:p>
    <w:p w14:paraId="7B256112" w14:textId="0DDAE6D8" w:rsidR="00151C8E" w:rsidRPr="009F487D" w:rsidRDefault="00151C8E" w:rsidP="009F487D">
      <w:pPr>
        <w:pStyle w:val="ListParagraph"/>
        <w:numPr>
          <w:ilvl w:val="0"/>
          <w:numId w:val="35"/>
        </w:numPr>
        <w:jc w:val="both"/>
        <w:rPr>
          <w:rFonts w:asciiTheme="minorHAnsi" w:hAnsiTheme="minorHAnsi" w:cstheme="minorHAnsi"/>
          <w:szCs w:val="24"/>
        </w:rPr>
      </w:pPr>
      <w:r w:rsidRPr="009F487D">
        <w:rPr>
          <w:rFonts w:asciiTheme="minorHAnsi" w:hAnsiTheme="minorHAnsi" w:cstheme="minorHAnsi"/>
          <w:szCs w:val="24"/>
        </w:rPr>
        <w:t>Promote equality of opportunity and diversity</w:t>
      </w:r>
      <w:r w:rsidR="00EB5FDC" w:rsidRPr="009F487D">
        <w:rPr>
          <w:rFonts w:asciiTheme="minorHAnsi" w:hAnsiTheme="minorHAnsi" w:cstheme="minorHAnsi"/>
          <w:szCs w:val="24"/>
        </w:rPr>
        <w:t>.</w:t>
      </w:r>
      <w:r w:rsidRPr="009F487D">
        <w:rPr>
          <w:rFonts w:asciiTheme="minorHAnsi" w:hAnsiTheme="minorHAnsi" w:cstheme="minorHAnsi"/>
          <w:szCs w:val="24"/>
        </w:rPr>
        <w:t xml:space="preserve"> </w:t>
      </w:r>
    </w:p>
    <w:p w14:paraId="6409F2A9" w14:textId="77777777" w:rsidR="00151C8E" w:rsidRPr="00E82D5D" w:rsidRDefault="00151C8E" w:rsidP="00E82D5D">
      <w:pPr>
        <w:spacing w:line="256" w:lineRule="auto"/>
        <w:ind w:left="34" w:firstLine="0"/>
        <w:jc w:val="both"/>
        <w:rPr>
          <w:rFonts w:asciiTheme="minorHAnsi" w:hAnsiTheme="minorHAnsi" w:cstheme="minorHAnsi"/>
          <w:szCs w:val="24"/>
        </w:rPr>
      </w:pPr>
      <w:r w:rsidRPr="00E82D5D">
        <w:rPr>
          <w:rFonts w:asciiTheme="minorHAnsi" w:hAnsiTheme="minorHAnsi" w:cstheme="minorHAnsi"/>
          <w:szCs w:val="24"/>
        </w:rPr>
        <w:t xml:space="preserve"> </w:t>
      </w:r>
    </w:p>
    <w:p w14:paraId="6CAF38CD" w14:textId="77777777" w:rsidR="00151C8E" w:rsidRPr="00E82D5D" w:rsidRDefault="00151C8E" w:rsidP="00E82D5D">
      <w:pPr>
        <w:ind w:left="28"/>
        <w:jc w:val="both"/>
        <w:rPr>
          <w:rFonts w:asciiTheme="minorHAnsi" w:hAnsiTheme="minorHAnsi" w:cstheme="minorHAnsi"/>
          <w:szCs w:val="24"/>
        </w:rPr>
      </w:pPr>
      <w:r w:rsidRPr="00E82D5D">
        <w:rPr>
          <w:rFonts w:asciiTheme="minorHAnsi" w:hAnsiTheme="minorHAnsi" w:cstheme="minorHAnsi"/>
          <w:szCs w:val="24"/>
        </w:rPr>
        <w:t xml:space="preserve">The College will achieve these objectives by ensuring that:  </w:t>
      </w:r>
    </w:p>
    <w:p w14:paraId="6C726626" w14:textId="73903C75" w:rsidR="00151C8E" w:rsidRPr="00AC5874" w:rsidRDefault="00151C8E" w:rsidP="00AC5874">
      <w:pPr>
        <w:pStyle w:val="ListParagraph"/>
        <w:numPr>
          <w:ilvl w:val="0"/>
          <w:numId w:val="32"/>
        </w:numPr>
        <w:spacing w:line="256" w:lineRule="auto"/>
        <w:jc w:val="both"/>
        <w:rPr>
          <w:rFonts w:asciiTheme="minorHAnsi" w:hAnsiTheme="minorHAnsi" w:cstheme="minorHAnsi"/>
          <w:szCs w:val="24"/>
        </w:rPr>
      </w:pPr>
      <w:r w:rsidRPr="00AC5874">
        <w:rPr>
          <w:rFonts w:asciiTheme="minorHAnsi" w:hAnsiTheme="minorHAnsi" w:cstheme="minorHAnsi"/>
          <w:szCs w:val="24"/>
        </w:rPr>
        <w:t xml:space="preserve">Our admissions procedures and policies are clearly documented and easily accessible. </w:t>
      </w:r>
    </w:p>
    <w:p w14:paraId="7BC5AA59" w14:textId="3DE18BC9" w:rsidR="00151C8E" w:rsidRPr="00E82D5D" w:rsidRDefault="00151C8E" w:rsidP="00AC5874">
      <w:pPr>
        <w:numPr>
          <w:ilvl w:val="0"/>
          <w:numId w:val="32"/>
        </w:numPr>
        <w:spacing w:after="5" w:line="247" w:lineRule="auto"/>
        <w:jc w:val="both"/>
        <w:rPr>
          <w:rFonts w:asciiTheme="minorHAnsi" w:hAnsiTheme="minorHAnsi" w:cstheme="minorHAnsi"/>
          <w:szCs w:val="24"/>
        </w:rPr>
      </w:pPr>
      <w:r w:rsidRPr="00E82D5D">
        <w:rPr>
          <w:rFonts w:asciiTheme="minorHAnsi" w:hAnsiTheme="minorHAnsi" w:cstheme="minorHAnsi"/>
          <w:szCs w:val="24"/>
        </w:rPr>
        <w:t xml:space="preserve">Decisions are made in line with clearly stated selection procedures and entry </w:t>
      </w:r>
      <w:r w:rsidR="00EB5FDC" w:rsidRPr="00E82D5D">
        <w:rPr>
          <w:rFonts w:asciiTheme="minorHAnsi" w:hAnsiTheme="minorHAnsi" w:cstheme="minorHAnsi"/>
          <w:szCs w:val="24"/>
        </w:rPr>
        <w:t>requirements and</w:t>
      </w:r>
      <w:r w:rsidRPr="00E82D5D">
        <w:rPr>
          <w:rFonts w:asciiTheme="minorHAnsi" w:hAnsiTheme="minorHAnsi" w:cstheme="minorHAnsi"/>
          <w:szCs w:val="24"/>
        </w:rPr>
        <w:t xml:space="preserve"> are applied consistently and fairly. </w:t>
      </w:r>
    </w:p>
    <w:p w14:paraId="692523EC" w14:textId="14F315D6" w:rsidR="00151C8E" w:rsidRPr="00E82D5D" w:rsidRDefault="00151C8E" w:rsidP="00AC5874">
      <w:pPr>
        <w:numPr>
          <w:ilvl w:val="0"/>
          <w:numId w:val="32"/>
        </w:numPr>
        <w:spacing w:after="5" w:line="247" w:lineRule="auto"/>
        <w:jc w:val="both"/>
        <w:rPr>
          <w:rFonts w:asciiTheme="minorHAnsi" w:hAnsiTheme="minorHAnsi" w:cstheme="minorHAnsi"/>
          <w:szCs w:val="24"/>
        </w:rPr>
      </w:pPr>
      <w:r w:rsidRPr="00E82D5D">
        <w:rPr>
          <w:rFonts w:asciiTheme="minorHAnsi" w:hAnsiTheme="minorHAnsi" w:cstheme="minorHAnsi"/>
          <w:szCs w:val="24"/>
        </w:rPr>
        <w:t xml:space="preserve">Our selection assessment methods are reliable, valid and support the admission of students with the potential to </w:t>
      </w:r>
      <w:r w:rsidR="00EB5FDC" w:rsidRPr="00E82D5D">
        <w:rPr>
          <w:rFonts w:asciiTheme="minorHAnsi" w:hAnsiTheme="minorHAnsi" w:cstheme="minorHAnsi"/>
          <w:szCs w:val="24"/>
        </w:rPr>
        <w:t>succeed.</w:t>
      </w:r>
      <w:r w:rsidRPr="00E82D5D">
        <w:rPr>
          <w:rFonts w:asciiTheme="minorHAnsi" w:hAnsiTheme="minorHAnsi" w:cstheme="minorHAnsi"/>
          <w:szCs w:val="24"/>
        </w:rPr>
        <w:t xml:space="preserve"> </w:t>
      </w:r>
    </w:p>
    <w:p w14:paraId="50DFFDDC" w14:textId="77777777" w:rsidR="00151C8E" w:rsidRPr="00E82D5D" w:rsidRDefault="00151C8E" w:rsidP="00AC5874">
      <w:pPr>
        <w:numPr>
          <w:ilvl w:val="0"/>
          <w:numId w:val="32"/>
        </w:numPr>
        <w:spacing w:after="5" w:line="247" w:lineRule="auto"/>
        <w:jc w:val="both"/>
        <w:rPr>
          <w:rFonts w:asciiTheme="minorHAnsi" w:hAnsiTheme="minorHAnsi" w:cstheme="minorHAnsi"/>
          <w:szCs w:val="24"/>
        </w:rPr>
      </w:pPr>
      <w:r w:rsidRPr="00E82D5D">
        <w:rPr>
          <w:rFonts w:asciiTheme="minorHAnsi" w:hAnsiTheme="minorHAnsi" w:cstheme="minorHAnsi"/>
          <w:szCs w:val="24"/>
        </w:rPr>
        <w:t xml:space="preserve">Information relating to entry requirements is clear and transparent. </w:t>
      </w:r>
    </w:p>
    <w:p w14:paraId="3C1AB4B1" w14:textId="77777777" w:rsidR="00151C8E" w:rsidRPr="00E82D5D" w:rsidRDefault="00151C8E" w:rsidP="00AC5874">
      <w:pPr>
        <w:numPr>
          <w:ilvl w:val="0"/>
          <w:numId w:val="32"/>
        </w:numPr>
        <w:spacing w:after="5" w:line="247" w:lineRule="auto"/>
        <w:jc w:val="both"/>
        <w:rPr>
          <w:rFonts w:asciiTheme="minorHAnsi" w:hAnsiTheme="minorHAnsi" w:cstheme="minorHAnsi"/>
          <w:szCs w:val="24"/>
        </w:rPr>
      </w:pPr>
      <w:r w:rsidRPr="00E82D5D">
        <w:rPr>
          <w:rFonts w:asciiTheme="minorHAnsi" w:hAnsiTheme="minorHAnsi" w:cstheme="minorHAnsi"/>
          <w:szCs w:val="24"/>
        </w:rPr>
        <w:t xml:space="preserve">Programme information provides applicants with relevant, accurate and up-to date details which enables them to make an informed choice on the suitability of the programme for their needs. </w:t>
      </w:r>
    </w:p>
    <w:p w14:paraId="6792C6FC" w14:textId="77777777" w:rsidR="00151C8E" w:rsidRPr="00E82D5D" w:rsidRDefault="00151C8E" w:rsidP="00AC5874">
      <w:pPr>
        <w:numPr>
          <w:ilvl w:val="0"/>
          <w:numId w:val="32"/>
        </w:numPr>
        <w:spacing w:after="5" w:line="247" w:lineRule="auto"/>
        <w:jc w:val="both"/>
        <w:rPr>
          <w:rFonts w:asciiTheme="minorHAnsi" w:hAnsiTheme="minorHAnsi" w:cstheme="minorHAnsi"/>
          <w:szCs w:val="24"/>
        </w:rPr>
      </w:pPr>
      <w:r w:rsidRPr="00E82D5D">
        <w:rPr>
          <w:rFonts w:asciiTheme="minorHAnsi" w:hAnsiTheme="minorHAnsi" w:cstheme="minorHAnsi"/>
          <w:szCs w:val="24"/>
        </w:rPr>
        <w:t xml:space="preserve">Applications are considered on an individual basis with reference to information in the application including academic achievements, personal statement and academic or work/personal reference. </w:t>
      </w:r>
    </w:p>
    <w:p w14:paraId="04E8A5D7" w14:textId="65A45FB6" w:rsidR="00151C8E" w:rsidRPr="00890CC2" w:rsidRDefault="00151C8E" w:rsidP="00AC5874">
      <w:pPr>
        <w:numPr>
          <w:ilvl w:val="0"/>
          <w:numId w:val="32"/>
        </w:numPr>
        <w:spacing w:after="5" w:line="247" w:lineRule="auto"/>
        <w:jc w:val="both"/>
        <w:rPr>
          <w:rFonts w:asciiTheme="minorHAnsi" w:hAnsiTheme="minorHAnsi" w:cstheme="minorHAnsi"/>
          <w:szCs w:val="24"/>
        </w:rPr>
      </w:pPr>
      <w:r w:rsidRPr="00890CC2">
        <w:rPr>
          <w:rFonts w:asciiTheme="minorHAnsi" w:hAnsiTheme="minorHAnsi" w:cstheme="minorHAnsi"/>
          <w:szCs w:val="24"/>
        </w:rPr>
        <w:t xml:space="preserve">Where students have previous similar qualifications the Recognition of Prior Learning </w:t>
      </w:r>
      <w:r w:rsidR="00890CC2">
        <w:rPr>
          <w:rFonts w:asciiTheme="minorHAnsi" w:hAnsiTheme="minorHAnsi" w:cstheme="minorHAnsi"/>
          <w:szCs w:val="24"/>
        </w:rPr>
        <w:t xml:space="preserve">Handbook </w:t>
      </w:r>
      <w:r w:rsidRPr="00890CC2">
        <w:rPr>
          <w:rFonts w:asciiTheme="minorHAnsi" w:hAnsiTheme="minorHAnsi" w:cstheme="minorHAnsi"/>
          <w:szCs w:val="24"/>
        </w:rPr>
        <w:t>is used</w:t>
      </w:r>
      <w:r w:rsidR="009626FC">
        <w:rPr>
          <w:rFonts w:asciiTheme="minorHAnsi" w:hAnsiTheme="minorHAnsi" w:cstheme="minorHAnsi"/>
          <w:szCs w:val="24"/>
        </w:rPr>
        <w:t xml:space="preserve">, where </w:t>
      </w:r>
      <w:r w:rsidR="00372ABB">
        <w:rPr>
          <w:rFonts w:asciiTheme="minorHAnsi" w:hAnsiTheme="minorHAnsi" w:cstheme="minorHAnsi"/>
          <w:szCs w:val="24"/>
        </w:rPr>
        <w:t>applicable</w:t>
      </w:r>
      <w:r w:rsidR="00445594">
        <w:rPr>
          <w:rFonts w:asciiTheme="minorHAnsi" w:hAnsiTheme="minorHAnsi" w:cstheme="minorHAnsi"/>
          <w:szCs w:val="24"/>
        </w:rPr>
        <w:t>.</w:t>
      </w:r>
      <w:r w:rsidRPr="00890CC2">
        <w:rPr>
          <w:rFonts w:asciiTheme="minorHAnsi" w:hAnsiTheme="minorHAnsi" w:cstheme="minorHAnsi"/>
          <w:szCs w:val="24"/>
        </w:rPr>
        <w:t xml:space="preserve"> </w:t>
      </w:r>
    </w:p>
    <w:p w14:paraId="6C2ED8FB" w14:textId="77777777" w:rsidR="00151C8E" w:rsidRPr="00E82D5D" w:rsidRDefault="00151C8E" w:rsidP="00AC5874">
      <w:pPr>
        <w:numPr>
          <w:ilvl w:val="0"/>
          <w:numId w:val="32"/>
        </w:numPr>
        <w:spacing w:after="5" w:line="247" w:lineRule="auto"/>
        <w:jc w:val="both"/>
        <w:rPr>
          <w:rFonts w:asciiTheme="minorHAnsi" w:hAnsiTheme="minorHAnsi" w:cstheme="minorHAnsi"/>
          <w:szCs w:val="24"/>
        </w:rPr>
      </w:pPr>
      <w:r w:rsidRPr="00E82D5D">
        <w:rPr>
          <w:rFonts w:asciiTheme="minorHAnsi" w:hAnsiTheme="minorHAnsi" w:cstheme="minorHAnsi"/>
          <w:szCs w:val="24"/>
        </w:rPr>
        <w:t xml:space="preserve">All applications are given equal consideration irrespective of age, disability, ethnicity, gender, religion or belief, or sexual orientation. </w:t>
      </w:r>
    </w:p>
    <w:p w14:paraId="5C471802" w14:textId="77777777" w:rsidR="00151C8E" w:rsidRPr="00E82D5D" w:rsidRDefault="00151C8E" w:rsidP="00AC5874">
      <w:pPr>
        <w:numPr>
          <w:ilvl w:val="0"/>
          <w:numId w:val="32"/>
        </w:numPr>
        <w:spacing w:after="5" w:line="247" w:lineRule="auto"/>
        <w:jc w:val="both"/>
        <w:rPr>
          <w:rFonts w:asciiTheme="minorHAnsi" w:hAnsiTheme="minorHAnsi" w:cstheme="minorHAnsi"/>
          <w:szCs w:val="24"/>
        </w:rPr>
      </w:pPr>
      <w:r w:rsidRPr="00E82D5D">
        <w:rPr>
          <w:rFonts w:asciiTheme="minorHAnsi" w:hAnsiTheme="minorHAnsi" w:cstheme="minorHAnsi"/>
          <w:szCs w:val="24"/>
        </w:rPr>
        <w:t xml:space="preserve">Offers of admission are communicated to applicants in clear and easy to understand language. </w:t>
      </w:r>
    </w:p>
    <w:p w14:paraId="2E70E443" w14:textId="4906DAC4" w:rsidR="00151C8E" w:rsidRPr="00E82D5D" w:rsidRDefault="00151C8E" w:rsidP="00AC5874">
      <w:pPr>
        <w:numPr>
          <w:ilvl w:val="0"/>
          <w:numId w:val="32"/>
        </w:numPr>
        <w:spacing w:after="5" w:line="247" w:lineRule="auto"/>
        <w:jc w:val="both"/>
        <w:rPr>
          <w:rFonts w:asciiTheme="minorHAnsi" w:hAnsiTheme="minorHAnsi" w:cstheme="minorHAnsi"/>
          <w:szCs w:val="24"/>
        </w:rPr>
      </w:pPr>
      <w:r w:rsidRPr="00E82D5D">
        <w:rPr>
          <w:rFonts w:asciiTheme="minorHAnsi" w:hAnsiTheme="minorHAnsi" w:cstheme="minorHAnsi"/>
          <w:szCs w:val="24"/>
        </w:rPr>
        <w:t xml:space="preserve">We continually monitor and annually review our admissions procedures in order that our admissions service is responsive and </w:t>
      </w:r>
      <w:r w:rsidR="001D34F5" w:rsidRPr="00E82D5D">
        <w:rPr>
          <w:rFonts w:asciiTheme="minorHAnsi" w:hAnsiTheme="minorHAnsi" w:cstheme="minorHAnsi"/>
          <w:szCs w:val="24"/>
        </w:rPr>
        <w:t>customer focused</w:t>
      </w:r>
      <w:r w:rsidRPr="00E82D5D">
        <w:rPr>
          <w:rFonts w:asciiTheme="minorHAnsi" w:hAnsiTheme="minorHAnsi" w:cstheme="minorHAnsi"/>
          <w:szCs w:val="24"/>
        </w:rPr>
        <w:t xml:space="preserve">. </w:t>
      </w:r>
    </w:p>
    <w:p w14:paraId="3BF1A885" w14:textId="397328E1" w:rsidR="00151C8E" w:rsidRDefault="00151C8E" w:rsidP="00E82D5D">
      <w:pPr>
        <w:spacing w:line="256" w:lineRule="auto"/>
        <w:ind w:left="34" w:firstLine="0"/>
        <w:jc w:val="both"/>
        <w:rPr>
          <w:rFonts w:asciiTheme="minorHAnsi" w:hAnsiTheme="minorHAnsi" w:cstheme="minorHAnsi"/>
          <w:szCs w:val="24"/>
        </w:rPr>
      </w:pPr>
      <w:r w:rsidRPr="00E82D5D">
        <w:rPr>
          <w:rFonts w:asciiTheme="minorHAnsi" w:hAnsiTheme="minorHAnsi" w:cstheme="minorHAnsi"/>
          <w:szCs w:val="24"/>
        </w:rPr>
        <w:t xml:space="preserve"> </w:t>
      </w:r>
    </w:p>
    <w:p w14:paraId="11F409C5" w14:textId="2A587BCD" w:rsidR="00917F14" w:rsidRDefault="00917F14" w:rsidP="00E82D5D">
      <w:pPr>
        <w:spacing w:line="256" w:lineRule="auto"/>
        <w:ind w:left="34" w:firstLine="0"/>
        <w:jc w:val="both"/>
        <w:rPr>
          <w:rFonts w:asciiTheme="minorHAnsi" w:hAnsiTheme="minorHAnsi" w:cstheme="minorHAnsi"/>
          <w:szCs w:val="24"/>
        </w:rPr>
      </w:pPr>
    </w:p>
    <w:p w14:paraId="1F9222D1" w14:textId="71590D33" w:rsidR="00917F14" w:rsidRDefault="00917F14" w:rsidP="00E82D5D">
      <w:pPr>
        <w:spacing w:line="256" w:lineRule="auto"/>
        <w:ind w:left="34" w:firstLine="0"/>
        <w:jc w:val="both"/>
        <w:rPr>
          <w:rFonts w:asciiTheme="minorHAnsi" w:hAnsiTheme="minorHAnsi" w:cstheme="minorHAnsi"/>
          <w:szCs w:val="24"/>
        </w:rPr>
      </w:pPr>
    </w:p>
    <w:p w14:paraId="005C5890" w14:textId="41318F43" w:rsidR="00917F14" w:rsidRDefault="00917F14" w:rsidP="00E82D5D">
      <w:pPr>
        <w:spacing w:line="256" w:lineRule="auto"/>
        <w:ind w:left="34" w:firstLine="0"/>
        <w:jc w:val="both"/>
        <w:rPr>
          <w:rFonts w:asciiTheme="minorHAnsi" w:hAnsiTheme="minorHAnsi" w:cstheme="minorHAnsi"/>
          <w:szCs w:val="24"/>
        </w:rPr>
      </w:pPr>
    </w:p>
    <w:p w14:paraId="2551D7EF" w14:textId="288D36D5" w:rsidR="00917F14" w:rsidRDefault="00917F14" w:rsidP="00E82D5D">
      <w:pPr>
        <w:spacing w:line="256" w:lineRule="auto"/>
        <w:ind w:left="34" w:firstLine="0"/>
        <w:jc w:val="both"/>
        <w:rPr>
          <w:rFonts w:asciiTheme="minorHAnsi" w:hAnsiTheme="minorHAnsi" w:cstheme="minorHAnsi"/>
          <w:szCs w:val="24"/>
        </w:rPr>
      </w:pPr>
    </w:p>
    <w:p w14:paraId="6071BA12" w14:textId="77777777" w:rsidR="00495FCB" w:rsidRDefault="00495FCB" w:rsidP="00E82D5D">
      <w:pPr>
        <w:spacing w:line="256" w:lineRule="auto"/>
        <w:ind w:left="34" w:firstLine="0"/>
        <w:jc w:val="both"/>
        <w:rPr>
          <w:rFonts w:asciiTheme="minorHAnsi" w:hAnsiTheme="minorHAnsi" w:cstheme="minorHAnsi"/>
          <w:szCs w:val="24"/>
        </w:rPr>
      </w:pPr>
    </w:p>
    <w:p w14:paraId="4C7D41B9" w14:textId="77777777" w:rsidR="00917F14" w:rsidRPr="00E82D5D" w:rsidRDefault="00917F14" w:rsidP="00E82D5D">
      <w:pPr>
        <w:spacing w:line="256" w:lineRule="auto"/>
        <w:ind w:left="34" w:firstLine="0"/>
        <w:jc w:val="both"/>
        <w:rPr>
          <w:rFonts w:asciiTheme="minorHAnsi" w:hAnsiTheme="minorHAnsi" w:cstheme="minorHAnsi"/>
          <w:szCs w:val="24"/>
        </w:rPr>
      </w:pPr>
    </w:p>
    <w:p w14:paraId="40DAC96A" w14:textId="77777777" w:rsidR="00151C8E" w:rsidRDefault="00151C8E" w:rsidP="00E82D5D">
      <w:pPr>
        <w:pStyle w:val="Heading1"/>
        <w:spacing w:after="3" w:line="256" w:lineRule="auto"/>
        <w:ind w:left="379" w:hanging="360"/>
        <w:jc w:val="both"/>
        <w:rPr>
          <w:rFonts w:asciiTheme="minorHAnsi" w:hAnsiTheme="minorHAnsi" w:cstheme="minorHAnsi"/>
          <w:szCs w:val="24"/>
        </w:rPr>
      </w:pPr>
      <w:r>
        <w:rPr>
          <w:rFonts w:asciiTheme="minorHAnsi" w:hAnsiTheme="minorHAnsi" w:cstheme="minorHAnsi"/>
          <w:szCs w:val="24"/>
        </w:rPr>
        <w:lastRenderedPageBreak/>
        <w:t xml:space="preserve">Roles and Responsibilities </w:t>
      </w:r>
      <w:r>
        <w:rPr>
          <w:rFonts w:asciiTheme="minorHAnsi" w:hAnsiTheme="minorHAnsi" w:cstheme="minorHAnsi"/>
          <w:b w:val="0"/>
          <w:szCs w:val="24"/>
        </w:rPr>
        <w:t xml:space="preserve"> </w:t>
      </w:r>
    </w:p>
    <w:p w14:paraId="246DABD8" w14:textId="77777777" w:rsidR="00151C8E" w:rsidRDefault="00151C8E" w:rsidP="00E82D5D">
      <w:pPr>
        <w:spacing w:line="256" w:lineRule="auto"/>
        <w:ind w:left="34" w:firstLine="0"/>
        <w:jc w:val="both"/>
        <w:rPr>
          <w:rFonts w:asciiTheme="minorHAnsi" w:hAnsiTheme="minorHAnsi" w:cstheme="minorHAnsi"/>
          <w:szCs w:val="24"/>
        </w:rPr>
      </w:pPr>
      <w:r>
        <w:rPr>
          <w:rFonts w:asciiTheme="minorHAnsi" w:hAnsiTheme="minorHAnsi" w:cstheme="minorHAnsi"/>
          <w:szCs w:val="24"/>
        </w:rPr>
        <w:t xml:space="preserve"> </w:t>
      </w:r>
    </w:p>
    <w:p w14:paraId="1E664A1F" w14:textId="68EEAA0B" w:rsidR="00151C8E" w:rsidRDefault="00151C8E" w:rsidP="00E82D5D">
      <w:pPr>
        <w:ind w:left="28"/>
        <w:jc w:val="both"/>
        <w:rPr>
          <w:rFonts w:asciiTheme="minorHAnsi" w:hAnsiTheme="minorHAnsi" w:cstheme="minorHAnsi"/>
          <w:szCs w:val="24"/>
        </w:rPr>
      </w:pPr>
      <w:r>
        <w:rPr>
          <w:rFonts w:asciiTheme="minorHAnsi" w:hAnsiTheme="minorHAnsi" w:cstheme="minorHAnsi"/>
          <w:szCs w:val="24"/>
        </w:rPr>
        <w:t xml:space="preserve">The College is committed to providing a professional admissions operation </w:t>
      </w:r>
      <w:r w:rsidR="00495FCB">
        <w:rPr>
          <w:rFonts w:asciiTheme="minorHAnsi" w:hAnsiTheme="minorHAnsi" w:cstheme="minorHAnsi"/>
          <w:szCs w:val="24"/>
        </w:rPr>
        <w:t>to</w:t>
      </w:r>
      <w:r>
        <w:rPr>
          <w:rFonts w:asciiTheme="minorHAnsi" w:hAnsiTheme="minorHAnsi" w:cstheme="minorHAnsi"/>
          <w:szCs w:val="24"/>
        </w:rPr>
        <w:t xml:space="preserve"> provide the best service to applicants. We operate a centralised admissions process </w:t>
      </w:r>
      <w:r w:rsidR="00495FCB">
        <w:rPr>
          <w:rFonts w:asciiTheme="minorHAnsi" w:hAnsiTheme="minorHAnsi" w:cstheme="minorHAnsi"/>
          <w:szCs w:val="24"/>
        </w:rPr>
        <w:t>to</w:t>
      </w:r>
      <w:r>
        <w:rPr>
          <w:rFonts w:asciiTheme="minorHAnsi" w:hAnsiTheme="minorHAnsi" w:cstheme="minorHAnsi"/>
          <w:szCs w:val="24"/>
        </w:rPr>
        <w:t xml:space="preserve"> achieve this. </w:t>
      </w:r>
      <w:r w:rsidR="00495FCB">
        <w:rPr>
          <w:rFonts w:asciiTheme="minorHAnsi" w:hAnsiTheme="minorHAnsi" w:cstheme="minorHAnsi"/>
          <w:szCs w:val="24"/>
        </w:rPr>
        <w:t>Lecturers</w:t>
      </w:r>
      <w:r>
        <w:rPr>
          <w:rFonts w:asciiTheme="minorHAnsi" w:hAnsiTheme="minorHAnsi" w:cstheme="minorHAnsi"/>
          <w:szCs w:val="24"/>
        </w:rPr>
        <w:t xml:space="preserve"> within </w:t>
      </w:r>
      <w:r w:rsidR="001F2710">
        <w:rPr>
          <w:rFonts w:asciiTheme="minorHAnsi" w:hAnsiTheme="minorHAnsi" w:cstheme="minorHAnsi"/>
          <w:szCs w:val="24"/>
        </w:rPr>
        <w:t>Faculties</w:t>
      </w:r>
      <w:r>
        <w:rPr>
          <w:rFonts w:asciiTheme="minorHAnsi" w:hAnsiTheme="minorHAnsi" w:cstheme="minorHAnsi"/>
          <w:szCs w:val="24"/>
        </w:rPr>
        <w:t xml:space="preserve"> remain involved in the admissions process and have joint responsibility for ensuring that the correct entry criteria and selection processes are applied to each of their courses.  </w:t>
      </w:r>
    </w:p>
    <w:p w14:paraId="55365A22" w14:textId="77777777" w:rsidR="00151C8E" w:rsidRDefault="00151C8E" w:rsidP="00E82D5D">
      <w:pPr>
        <w:spacing w:line="256" w:lineRule="auto"/>
        <w:ind w:left="34" w:firstLine="0"/>
        <w:jc w:val="both"/>
        <w:rPr>
          <w:rFonts w:asciiTheme="minorHAnsi" w:hAnsiTheme="minorHAnsi" w:cstheme="minorHAnsi"/>
          <w:szCs w:val="24"/>
        </w:rPr>
      </w:pPr>
      <w:r>
        <w:rPr>
          <w:rFonts w:asciiTheme="minorHAnsi" w:hAnsiTheme="minorHAnsi" w:cstheme="minorHAnsi"/>
          <w:szCs w:val="24"/>
        </w:rPr>
        <w:t xml:space="preserve"> </w:t>
      </w:r>
    </w:p>
    <w:p w14:paraId="2F54D555" w14:textId="7046D77E" w:rsidR="008B40E0" w:rsidRPr="00917F14" w:rsidRDefault="008B40E0" w:rsidP="008B40E0">
      <w:pPr>
        <w:ind w:left="28"/>
        <w:jc w:val="both"/>
        <w:rPr>
          <w:rFonts w:asciiTheme="minorHAnsi" w:hAnsiTheme="minorHAnsi" w:cstheme="minorHAnsi"/>
          <w:szCs w:val="24"/>
        </w:rPr>
      </w:pPr>
      <w:r>
        <w:rPr>
          <w:rFonts w:asciiTheme="minorHAnsi" w:hAnsiTheme="minorHAnsi" w:cstheme="minorHAnsi"/>
          <w:szCs w:val="24"/>
        </w:rPr>
        <w:t xml:space="preserve">Applicants who do not meet the minimum academic criteria but who have significant and relevant experience in their chosen subject may be considered for entry providing they can evidence the ability to study at the academic </w:t>
      </w:r>
      <w:r w:rsidRPr="00917F14">
        <w:rPr>
          <w:rFonts w:asciiTheme="minorHAnsi" w:hAnsiTheme="minorHAnsi" w:cstheme="minorHAnsi"/>
          <w:szCs w:val="24"/>
        </w:rPr>
        <w:t xml:space="preserve">level.  The </w:t>
      </w:r>
      <w:r w:rsidR="00585869" w:rsidRPr="00917F14">
        <w:rPr>
          <w:rFonts w:asciiTheme="minorHAnsi" w:hAnsiTheme="minorHAnsi" w:cstheme="minorHAnsi"/>
          <w:szCs w:val="24"/>
        </w:rPr>
        <w:t xml:space="preserve">OU </w:t>
      </w:r>
      <w:r w:rsidRPr="00917F14">
        <w:rPr>
          <w:rFonts w:asciiTheme="minorHAnsi" w:hAnsiTheme="minorHAnsi" w:cstheme="minorHAnsi"/>
          <w:szCs w:val="24"/>
        </w:rPr>
        <w:t xml:space="preserve">Recognition of Prior Learning Handbook may be consulted.  </w:t>
      </w:r>
    </w:p>
    <w:p w14:paraId="48088475" w14:textId="77697F78" w:rsidR="00151C8E" w:rsidRDefault="00151C8E" w:rsidP="00E82D5D">
      <w:pPr>
        <w:spacing w:line="256" w:lineRule="auto"/>
        <w:ind w:left="33" w:firstLine="0"/>
        <w:jc w:val="both"/>
        <w:rPr>
          <w:rFonts w:asciiTheme="minorHAnsi" w:hAnsiTheme="minorHAnsi" w:cstheme="minorHAnsi"/>
          <w:szCs w:val="24"/>
        </w:rPr>
      </w:pPr>
    </w:p>
    <w:p w14:paraId="09CE4E41" w14:textId="77777777" w:rsidR="00151C8E" w:rsidRDefault="00151C8E" w:rsidP="00E82D5D">
      <w:pPr>
        <w:pStyle w:val="Heading1"/>
        <w:spacing w:after="3" w:line="256" w:lineRule="auto"/>
        <w:ind w:left="379" w:hanging="360"/>
        <w:jc w:val="both"/>
        <w:rPr>
          <w:rFonts w:asciiTheme="minorHAnsi" w:hAnsiTheme="minorHAnsi" w:cstheme="minorHAnsi"/>
          <w:szCs w:val="24"/>
        </w:rPr>
      </w:pPr>
      <w:r>
        <w:rPr>
          <w:rFonts w:asciiTheme="minorHAnsi" w:hAnsiTheme="minorHAnsi" w:cstheme="minorHAnsi"/>
          <w:szCs w:val="24"/>
        </w:rPr>
        <w:t xml:space="preserve">Programme of Study Information  </w:t>
      </w:r>
    </w:p>
    <w:p w14:paraId="4A9CCD9C"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b/>
          <w:szCs w:val="24"/>
        </w:rPr>
        <w:t xml:space="preserve"> </w:t>
      </w:r>
    </w:p>
    <w:p w14:paraId="11AB58B1" w14:textId="5B97CE47" w:rsidR="00151C8E" w:rsidRDefault="00151C8E" w:rsidP="00E82D5D">
      <w:pPr>
        <w:ind w:left="28"/>
        <w:jc w:val="both"/>
        <w:rPr>
          <w:rFonts w:asciiTheme="minorHAnsi" w:hAnsiTheme="minorHAnsi" w:cstheme="minorHAnsi"/>
          <w:szCs w:val="24"/>
        </w:rPr>
      </w:pPr>
      <w:r>
        <w:rPr>
          <w:rFonts w:asciiTheme="minorHAnsi" w:hAnsiTheme="minorHAnsi" w:cstheme="minorHAnsi"/>
          <w:szCs w:val="24"/>
        </w:rPr>
        <w:t>Where an interview, audition or portfolio forms part of the selection criteria, or where applicants are required to have work experience, we stipulate this in our prospectus</w:t>
      </w:r>
      <w:r w:rsidR="008B40E0">
        <w:rPr>
          <w:rFonts w:asciiTheme="minorHAnsi" w:hAnsiTheme="minorHAnsi" w:cstheme="minorHAnsi"/>
          <w:szCs w:val="24"/>
        </w:rPr>
        <w:t xml:space="preserve">, course information sheets </w:t>
      </w:r>
      <w:r w:rsidR="008B40E0" w:rsidRPr="00917F14">
        <w:rPr>
          <w:rFonts w:asciiTheme="minorHAnsi" w:hAnsiTheme="minorHAnsi" w:cstheme="minorHAnsi"/>
          <w:szCs w:val="24"/>
        </w:rPr>
        <w:t xml:space="preserve">and programme specification document </w:t>
      </w:r>
      <w:r w:rsidRPr="00917F14">
        <w:rPr>
          <w:rFonts w:asciiTheme="minorHAnsi" w:hAnsiTheme="minorHAnsi" w:cstheme="minorHAnsi"/>
          <w:szCs w:val="24"/>
        </w:rPr>
        <w:t xml:space="preserve">which is available on the </w:t>
      </w:r>
      <w:hyperlink r:id="rId13" w:history="1">
        <w:r w:rsidR="008B40E0" w:rsidRPr="00917F14">
          <w:rPr>
            <w:rStyle w:val="Hyperlink"/>
            <w:rFonts w:asciiTheme="minorHAnsi" w:hAnsiTheme="minorHAnsi" w:cstheme="minorHAnsi"/>
            <w:szCs w:val="24"/>
          </w:rPr>
          <w:t>website</w:t>
        </w:r>
      </w:hyperlink>
      <w:r w:rsidR="00DF50CC">
        <w:t>.</w:t>
      </w:r>
    </w:p>
    <w:p w14:paraId="75764A93" w14:textId="77777777" w:rsidR="00151C8E" w:rsidRDefault="00151C8E" w:rsidP="00E82D5D">
      <w:pPr>
        <w:spacing w:line="256" w:lineRule="auto"/>
        <w:ind w:left="34" w:firstLine="0"/>
        <w:jc w:val="both"/>
        <w:rPr>
          <w:rFonts w:asciiTheme="minorHAnsi" w:hAnsiTheme="minorHAnsi" w:cstheme="minorHAnsi"/>
          <w:szCs w:val="24"/>
        </w:rPr>
      </w:pPr>
      <w:r>
        <w:rPr>
          <w:rFonts w:asciiTheme="minorHAnsi" w:hAnsiTheme="minorHAnsi" w:cstheme="minorHAnsi"/>
          <w:szCs w:val="24"/>
        </w:rPr>
        <w:t xml:space="preserve"> </w:t>
      </w:r>
    </w:p>
    <w:p w14:paraId="17133F7A" w14:textId="77777777" w:rsidR="00151C8E" w:rsidRDefault="00151C8E" w:rsidP="00E82D5D">
      <w:pPr>
        <w:pStyle w:val="Heading1"/>
        <w:spacing w:after="3" w:line="256" w:lineRule="auto"/>
        <w:ind w:left="379" w:hanging="360"/>
        <w:jc w:val="both"/>
        <w:rPr>
          <w:rFonts w:asciiTheme="minorHAnsi" w:hAnsiTheme="minorHAnsi" w:cstheme="minorHAnsi"/>
          <w:szCs w:val="24"/>
        </w:rPr>
      </w:pPr>
      <w:r>
        <w:rPr>
          <w:rFonts w:asciiTheme="minorHAnsi" w:hAnsiTheme="minorHAnsi" w:cstheme="minorHAnsi"/>
          <w:szCs w:val="24"/>
        </w:rPr>
        <w:t xml:space="preserve">Selection and Assessment Methods </w:t>
      </w:r>
      <w:r>
        <w:rPr>
          <w:rFonts w:asciiTheme="minorHAnsi" w:hAnsiTheme="minorHAnsi" w:cstheme="minorHAnsi"/>
          <w:b w:val="0"/>
          <w:szCs w:val="24"/>
        </w:rPr>
        <w:t xml:space="preserve"> </w:t>
      </w:r>
    </w:p>
    <w:p w14:paraId="5876E431"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641D0078" w14:textId="21567973" w:rsidR="00151C8E" w:rsidRDefault="00DF50CC" w:rsidP="00E82D5D">
      <w:pPr>
        <w:ind w:left="28"/>
        <w:jc w:val="both"/>
        <w:rPr>
          <w:rFonts w:asciiTheme="minorHAnsi" w:hAnsiTheme="minorHAnsi" w:cstheme="minorHAnsi"/>
          <w:szCs w:val="24"/>
        </w:rPr>
      </w:pPr>
      <w:r>
        <w:rPr>
          <w:rFonts w:asciiTheme="minorHAnsi" w:hAnsiTheme="minorHAnsi" w:cstheme="minorHAnsi"/>
          <w:szCs w:val="24"/>
        </w:rPr>
        <w:t>O</w:t>
      </w:r>
      <w:r w:rsidR="00151C8E">
        <w:rPr>
          <w:rFonts w:asciiTheme="minorHAnsi" w:hAnsiTheme="minorHAnsi" w:cstheme="minorHAnsi"/>
          <w:szCs w:val="24"/>
        </w:rPr>
        <w:t xml:space="preserve">ur assessment methods focus on the information contained in the application and assess the applicant’s suitability for study in terms of their academic qualifications, relevant work/life experience and subject interest. The exceptions to the above are those programmes where assessment methods for suitability for study may include interview and/or submission of portfolio.  </w:t>
      </w:r>
    </w:p>
    <w:p w14:paraId="47A7DF2C"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0E298430" w14:textId="77777777" w:rsidR="00151C8E" w:rsidRDefault="00151C8E" w:rsidP="00E82D5D">
      <w:pPr>
        <w:ind w:left="28"/>
        <w:jc w:val="both"/>
        <w:rPr>
          <w:rFonts w:asciiTheme="minorHAnsi" w:hAnsiTheme="minorHAnsi" w:cstheme="minorHAnsi"/>
          <w:szCs w:val="24"/>
        </w:rPr>
      </w:pPr>
      <w:r>
        <w:rPr>
          <w:rFonts w:asciiTheme="minorHAnsi" w:hAnsiTheme="minorHAnsi" w:cstheme="minorHAnsi"/>
          <w:szCs w:val="24"/>
        </w:rPr>
        <w:t xml:space="preserve">Where interviews are used to assess applicant suitability for study, these are carried out by fully trained staff with experience of interviewing applicants.  </w:t>
      </w:r>
    </w:p>
    <w:p w14:paraId="69C0D9CF"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2670D921" w14:textId="77777777" w:rsidR="00151C8E" w:rsidRDefault="00151C8E" w:rsidP="00E82D5D">
      <w:pPr>
        <w:ind w:left="28"/>
        <w:jc w:val="both"/>
        <w:rPr>
          <w:rFonts w:asciiTheme="minorHAnsi" w:hAnsiTheme="minorHAnsi" w:cstheme="minorHAnsi"/>
          <w:szCs w:val="24"/>
        </w:rPr>
      </w:pPr>
      <w:r>
        <w:rPr>
          <w:rFonts w:asciiTheme="minorHAnsi" w:hAnsiTheme="minorHAnsi" w:cstheme="minorHAnsi"/>
          <w:szCs w:val="24"/>
        </w:rPr>
        <w:t xml:space="preserve">Where submission of a portfolio is used to assess applicant suitability for study, all applicants are informed in sufficient time of the specification for the portfolio and assessment methods used.  </w:t>
      </w:r>
    </w:p>
    <w:p w14:paraId="5246954A"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78DA0A9A" w14:textId="77777777" w:rsidR="00151C8E" w:rsidRPr="003A5304" w:rsidRDefault="00151C8E" w:rsidP="00E82D5D">
      <w:pPr>
        <w:pStyle w:val="Heading1"/>
        <w:spacing w:after="3" w:line="256" w:lineRule="auto"/>
        <w:ind w:left="379" w:hanging="360"/>
        <w:jc w:val="both"/>
        <w:rPr>
          <w:rFonts w:asciiTheme="minorHAnsi" w:hAnsiTheme="minorHAnsi" w:cstheme="minorHAnsi"/>
          <w:color w:val="auto"/>
          <w:szCs w:val="24"/>
        </w:rPr>
      </w:pPr>
      <w:r w:rsidRPr="003A5304">
        <w:rPr>
          <w:rFonts w:asciiTheme="minorHAnsi" w:hAnsiTheme="minorHAnsi" w:cstheme="minorHAnsi"/>
          <w:color w:val="auto"/>
          <w:szCs w:val="24"/>
        </w:rPr>
        <w:t xml:space="preserve">Offers, Responses and Communication  </w:t>
      </w:r>
    </w:p>
    <w:p w14:paraId="5FD5A42A" w14:textId="77777777" w:rsidR="00151C8E" w:rsidRPr="00890CC2" w:rsidRDefault="00151C8E" w:rsidP="6BEC3AA3">
      <w:pPr>
        <w:spacing w:line="256" w:lineRule="auto"/>
        <w:ind w:left="33" w:firstLine="0"/>
        <w:jc w:val="both"/>
        <w:rPr>
          <w:rFonts w:asciiTheme="minorHAnsi" w:hAnsiTheme="minorHAnsi" w:cstheme="minorBidi"/>
          <w:color w:val="auto"/>
        </w:rPr>
      </w:pPr>
      <w:r w:rsidRPr="6BEC3AA3">
        <w:rPr>
          <w:rFonts w:asciiTheme="minorHAnsi" w:hAnsiTheme="minorHAnsi" w:cstheme="minorBidi"/>
          <w:color w:val="auto"/>
        </w:rPr>
        <w:t xml:space="preserve"> </w:t>
      </w:r>
    </w:p>
    <w:p w14:paraId="2207C098" w14:textId="77777777" w:rsidR="00151C8E" w:rsidRDefault="00151C8E" w:rsidP="00E82D5D">
      <w:pPr>
        <w:ind w:left="28"/>
        <w:jc w:val="both"/>
        <w:rPr>
          <w:rFonts w:asciiTheme="minorHAnsi" w:hAnsiTheme="minorHAnsi" w:cstheme="minorHAnsi"/>
          <w:color w:val="auto"/>
          <w:szCs w:val="24"/>
        </w:rPr>
      </w:pPr>
      <w:r w:rsidRPr="003A5304">
        <w:rPr>
          <w:rFonts w:asciiTheme="minorHAnsi" w:hAnsiTheme="minorHAnsi" w:cstheme="minorHAnsi"/>
          <w:color w:val="auto"/>
          <w:szCs w:val="24"/>
        </w:rPr>
        <w:t xml:space="preserve">The College aims to process its applications quickly and efficiently. </w:t>
      </w:r>
      <w:r w:rsidR="00C253E8">
        <w:rPr>
          <w:rFonts w:asciiTheme="minorHAnsi" w:hAnsiTheme="minorHAnsi" w:cstheme="minorHAnsi"/>
          <w:color w:val="auto"/>
          <w:szCs w:val="24"/>
        </w:rPr>
        <w:t xml:space="preserve">The College provides an immediate response to acknowledge receipt of all applications. The applicant receives a formal invitation to interview within 10 working days from the date of </w:t>
      </w:r>
      <w:r w:rsidRPr="003A5304">
        <w:rPr>
          <w:rFonts w:asciiTheme="minorHAnsi" w:hAnsiTheme="minorHAnsi" w:cstheme="minorHAnsi"/>
          <w:color w:val="auto"/>
          <w:szCs w:val="24"/>
        </w:rPr>
        <w:t>receipt of the application in the college</w:t>
      </w:r>
      <w:r w:rsidR="003A5304" w:rsidRPr="003A5304">
        <w:rPr>
          <w:rFonts w:asciiTheme="minorHAnsi" w:hAnsiTheme="minorHAnsi" w:cstheme="minorHAnsi"/>
          <w:color w:val="auto"/>
          <w:szCs w:val="24"/>
        </w:rPr>
        <w:t>.</w:t>
      </w:r>
      <w:r w:rsidRPr="003A5304">
        <w:rPr>
          <w:rFonts w:asciiTheme="minorHAnsi" w:hAnsiTheme="minorHAnsi" w:cstheme="minorHAnsi"/>
          <w:color w:val="auto"/>
          <w:szCs w:val="24"/>
        </w:rPr>
        <w:t xml:space="preserve"> </w:t>
      </w:r>
    </w:p>
    <w:p w14:paraId="1E7438D3" w14:textId="77777777" w:rsidR="00151C8E" w:rsidRDefault="00151C8E" w:rsidP="00E82D5D">
      <w:pPr>
        <w:spacing w:line="256" w:lineRule="auto"/>
        <w:ind w:left="33" w:firstLine="0"/>
        <w:jc w:val="both"/>
        <w:rPr>
          <w:rFonts w:asciiTheme="minorHAnsi" w:hAnsiTheme="minorHAnsi" w:cstheme="minorHAnsi"/>
          <w:color w:val="auto"/>
          <w:szCs w:val="24"/>
        </w:rPr>
      </w:pPr>
      <w:r w:rsidRPr="003A5304">
        <w:rPr>
          <w:rFonts w:asciiTheme="minorHAnsi" w:hAnsiTheme="minorHAnsi" w:cstheme="minorHAnsi"/>
          <w:color w:val="auto"/>
          <w:szCs w:val="24"/>
        </w:rPr>
        <w:t xml:space="preserve"> </w:t>
      </w:r>
    </w:p>
    <w:p w14:paraId="6BB4B391" w14:textId="68663B83" w:rsidR="00151C8E" w:rsidRPr="00F13CF9" w:rsidRDefault="00C253E8" w:rsidP="00C253E8">
      <w:pPr>
        <w:spacing w:line="256" w:lineRule="auto"/>
        <w:ind w:left="33" w:firstLine="0"/>
        <w:jc w:val="both"/>
        <w:rPr>
          <w:rFonts w:asciiTheme="minorHAnsi" w:hAnsiTheme="minorHAnsi" w:cstheme="minorHAnsi"/>
          <w:strike/>
          <w:color w:val="auto"/>
          <w:szCs w:val="24"/>
        </w:rPr>
      </w:pPr>
      <w:r>
        <w:rPr>
          <w:rFonts w:asciiTheme="minorHAnsi" w:hAnsiTheme="minorHAnsi" w:cstheme="minorHAnsi"/>
          <w:color w:val="auto"/>
          <w:szCs w:val="24"/>
        </w:rPr>
        <w:t>All HE students attend a</w:t>
      </w:r>
      <w:r w:rsidR="00A628CF">
        <w:rPr>
          <w:rFonts w:asciiTheme="minorHAnsi" w:hAnsiTheme="minorHAnsi" w:cstheme="minorHAnsi"/>
          <w:color w:val="auto"/>
          <w:szCs w:val="24"/>
        </w:rPr>
        <w:t xml:space="preserve"> pre-enrolment advice session</w:t>
      </w:r>
      <w:r w:rsidR="00B826FE">
        <w:rPr>
          <w:rFonts w:asciiTheme="minorHAnsi" w:hAnsiTheme="minorHAnsi" w:cstheme="minorHAnsi"/>
          <w:color w:val="auto"/>
          <w:szCs w:val="24"/>
        </w:rPr>
        <w:t>/</w:t>
      </w:r>
      <w:r>
        <w:rPr>
          <w:rFonts w:asciiTheme="minorHAnsi" w:hAnsiTheme="minorHAnsi" w:cstheme="minorHAnsi"/>
          <w:color w:val="auto"/>
          <w:szCs w:val="24"/>
        </w:rPr>
        <w:t xml:space="preserve"> interview in the College with the Course Coordinator. </w:t>
      </w:r>
      <w:r w:rsidR="00A66FE1" w:rsidRPr="003A5304">
        <w:rPr>
          <w:rFonts w:asciiTheme="minorHAnsi" w:hAnsiTheme="minorHAnsi" w:cstheme="minorHAnsi"/>
          <w:color w:val="auto"/>
          <w:szCs w:val="24"/>
        </w:rPr>
        <w:t xml:space="preserve">Where there is insufficient information to allow a decision to be made, </w:t>
      </w:r>
      <w:r w:rsidR="00A66FE1">
        <w:rPr>
          <w:rFonts w:asciiTheme="minorHAnsi" w:hAnsiTheme="minorHAnsi" w:cstheme="minorHAnsi"/>
          <w:color w:val="auto"/>
          <w:szCs w:val="24"/>
        </w:rPr>
        <w:t xml:space="preserve">the Course Coordinator can make a conditional offer i.e. they may </w:t>
      </w:r>
      <w:r w:rsidR="00A66FE1" w:rsidRPr="003A5304">
        <w:rPr>
          <w:rFonts w:asciiTheme="minorHAnsi" w:hAnsiTheme="minorHAnsi" w:cstheme="minorHAnsi"/>
          <w:color w:val="auto"/>
          <w:szCs w:val="24"/>
        </w:rPr>
        <w:t xml:space="preserve">request </w:t>
      </w:r>
      <w:r w:rsidR="00A66FE1">
        <w:rPr>
          <w:rFonts w:asciiTheme="minorHAnsi" w:hAnsiTheme="minorHAnsi" w:cstheme="minorHAnsi"/>
          <w:color w:val="auto"/>
          <w:szCs w:val="24"/>
        </w:rPr>
        <w:t xml:space="preserve">additional detail such as evidence of their </w:t>
      </w:r>
      <w:r w:rsidR="00A66FE1" w:rsidRPr="00917F14">
        <w:rPr>
          <w:rFonts w:asciiTheme="minorHAnsi" w:hAnsiTheme="minorHAnsi" w:cstheme="minorHAnsi"/>
          <w:color w:val="auto"/>
          <w:szCs w:val="24"/>
        </w:rPr>
        <w:t xml:space="preserve">results. If all required evidence is received at the interview the Course Coordinator can </w:t>
      </w:r>
      <w:r w:rsidR="00B826FE" w:rsidRPr="00917F14">
        <w:rPr>
          <w:rFonts w:asciiTheme="minorHAnsi" w:hAnsiTheme="minorHAnsi" w:cstheme="minorHAnsi"/>
          <w:color w:val="auto"/>
          <w:szCs w:val="24"/>
        </w:rPr>
        <w:t>decide</w:t>
      </w:r>
      <w:r w:rsidR="00A66FE1" w:rsidRPr="00917F14">
        <w:rPr>
          <w:rFonts w:asciiTheme="minorHAnsi" w:hAnsiTheme="minorHAnsi" w:cstheme="minorHAnsi"/>
          <w:color w:val="auto"/>
          <w:szCs w:val="24"/>
        </w:rPr>
        <w:t xml:space="preserve"> to offer a place on the programme this is considered an unconditional offer. </w:t>
      </w:r>
      <w:r w:rsidR="00151C8E" w:rsidRPr="00917F14">
        <w:rPr>
          <w:rFonts w:asciiTheme="minorHAnsi" w:hAnsiTheme="minorHAnsi" w:cstheme="minorHAnsi"/>
          <w:color w:val="auto"/>
          <w:szCs w:val="24"/>
        </w:rPr>
        <w:t xml:space="preserve">Where an </w:t>
      </w:r>
      <w:r w:rsidR="00151C8E" w:rsidRPr="00917F14">
        <w:rPr>
          <w:rFonts w:asciiTheme="minorHAnsi" w:hAnsiTheme="minorHAnsi" w:cstheme="minorHAnsi"/>
          <w:color w:val="auto"/>
          <w:szCs w:val="24"/>
        </w:rPr>
        <w:lastRenderedPageBreak/>
        <w:t xml:space="preserve">application requires </w:t>
      </w:r>
      <w:r w:rsidRPr="00917F14">
        <w:rPr>
          <w:rFonts w:asciiTheme="minorHAnsi" w:hAnsiTheme="minorHAnsi" w:cstheme="minorHAnsi"/>
          <w:color w:val="auto"/>
          <w:szCs w:val="24"/>
        </w:rPr>
        <w:t xml:space="preserve">a </w:t>
      </w:r>
      <w:r w:rsidR="00151C8E" w:rsidRPr="00917F14">
        <w:rPr>
          <w:rFonts w:asciiTheme="minorHAnsi" w:hAnsiTheme="minorHAnsi" w:cstheme="minorHAnsi"/>
          <w:color w:val="auto"/>
          <w:szCs w:val="24"/>
        </w:rPr>
        <w:t xml:space="preserve">portfolio submission the </w:t>
      </w:r>
      <w:r w:rsidR="0053063B" w:rsidRPr="00917F14">
        <w:rPr>
          <w:rFonts w:asciiTheme="minorHAnsi" w:hAnsiTheme="minorHAnsi" w:cstheme="minorHAnsi"/>
          <w:color w:val="auto"/>
          <w:szCs w:val="24"/>
        </w:rPr>
        <w:t>decision-making</w:t>
      </w:r>
      <w:r w:rsidR="00151C8E" w:rsidRPr="00917F14">
        <w:rPr>
          <w:rFonts w:asciiTheme="minorHAnsi" w:hAnsiTheme="minorHAnsi" w:cstheme="minorHAnsi"/>
          <w:color w:val="auto"/>
          <w:szCs w:val="24"/>
        </w:rPr>
        <w:t xml:space="preserve"> process </w:t>
      </w:r>
      <w:r w:rsidR="007D4670" w:rsidRPr="00917F14">
        <w:rPr>
          <w:rFonts w:asciiTheme="minorHAnsi" w:hAnsiTheme="minorHAnsi" w:cstheme="minorHAnsi"/>
          <w:color w:val="auto"/>
          <w:szCs w:val="24"/>
        </w:rPr>
        <w:t>in undertaken during the</w:t>
      </w:r>
      <w:r w:rsidR="00917F14">
        <w:rPr>
          <w:rFonts w:asciiTheme="minorHAnsi" w:hAnsiTheme="minorHAnsi" w:cstheme="minorHAnsi"/>
          <w:szCs w:val="24"/>
        </w:rPr>
        <w:t> Pre-Entry Advice Sessions.</w:t>
      </w:r>
    </w:p>
    <w:p w14:paraId="0E59B55E" w14:textId="77777777" w:rsidR="00151C8E" w:rsidRPr="003A5304" w:rsidRDefault="00151C8E" w:rsidP="00E82D5D">
      <w:pPr>
        <w:spacing w:line="256" w:lineRule="auto"/>
        <w:ind w:left="33" w:firstLine="0"/>
        <w:jc w:val="both"/>
        <w:rPr>
          <w:rFonts w:asciiTheme="minorHAnsi" w:hAnsiTheme="minorHAnsi" w:cstheme="minorHAnsi"/>
          <w:color w:val="auto"/>
          <w:szCs w:val="24"/>
        </w:rPr>
      </w:pPr>
      <w:r w:rsidRPr="003A5304">
        <w:rPr>
          <w:rFonts w:asciiTheme="minorHAnsi" w:hAnsiTheme="minorHAnsi" w:cstheme="minorHAnsi"/>
          <w:color w:val="auto"/>
          <w:szCs w:val="24"/>
        </w:rPr>
        <w:t xml:space="preserve"> </w:t>
      </w:r>
    </w:p>
    <w:p w14:paraId="228F9C02" w14:textId="73EDC634" w:rsidR="00151C8E" w:rsidRDefault="00151C8E" w:rsidP="00E82D5D">
      <w:pPr>
        <w:ind w:left="28"/>
        <w:jc w:val="both"/>
        <w:rPr>
          <w:rFonts w:asciiTheme="minorHAnsi" w:hAnsiTheme="minorHAnsi" w:cstheme="minorHAnsi"/>
          <w:color w:val="auto"/>
          <w:szCs w:val="24"/>
        </w:rPr>
      </w:pPr>
      <w:r w:rsidRPr="003A5304">
        <w:rPr>
          <w:rFonts w:asciiTheme="minorHAnsi" w:hAnsiTheme="minorHAnsi" w:cstheme="minorHAnsi"/>
          <w:color w:val="auto"/>
          <w:szCs w:val="24"/>
        </w:rPr>
        <w:t xml:space="preserve">Where an offer of admission is to be </w:t>
      </w:r>
      <w:r w:rsidR="003D3F0E" w:rsidRPr="003A5304">
        <w:rPr>
          <w:rFonts w:asciiTheme="minorHAnsi" w:hAnsiTheme="minorHAnsi" w:cstheme="minorHAnsi"/>
          <w:color w:val="auto"/>
          <w:szCs w:val="24"/>
        </w:rPr>
        <w:t>made,</w:t>
      </w:r>
      <w:r w:rsidRPr="003A5304">
        <w:rPr>
          <w:rFonts w:asciiTheme="minorHAnsi" w:hAnsiTheme="minorHAnsi" w:cstheme="minorHAnsi"/>
          <w:color w:val="auto"/>
          <w:szCs w:val="24"/>
        </w:rPr>
        <w:t xml:space="preserve"> </w:t>
      </w:r>
      <w:r w:rsidR="003D3F0E">
        <w:rPr>
          <w:rFonts w:asciiTheme="minorHAnsi" w:hAnsiTheme="minorHAnsi" w:cstheme="minorHAnsi"/>
          <w:color w:val="auto"/>
          <w:szCs w:val="24"/>
        </w:rPr>
        <w:t xml:space="preserve">the College </w:t>
      </w:r>
      <w:r w:rsidRPr="003A5304">
        <w:rPr>
          <w:rFonts w:asciiTheme="minorHAnsi" w:hAnsiTheme="minorHAnsi" w:cstheme="minorHAnsi"/>
          <w:color w:val="auto"/>
          <w:szCs w:val="24"/>
        </w:rPr>
        <w:t>aim</w:t>
      </w:r>
      <w:r w:rsidR="003D3F0E">
        <w:rPr>
          <w:rFonts w:asciiTheme="minorHAnsi" w:hAnsiTheme="minorHAnsi" w:cstheme="minorHAnsi"/>
          <w:color w:val="auto"/>
          <w:szCs w:val="24"/>
        </w:rPr>
        <w:t>s</w:t>
      </w:r>
      <w:r w:rsidRPr="003A5304">
        <w:rPr>
          <w:rFonts w:asciiTheme="minorHAnsi" w:hAnsiTheme="minorHAnsi" w:cstheme="minorHAnsi"/>
          <w:color w:val="auto"/>
          <w:szCs w:val="24"/>
        </w:rPr>
        <w:t xml:space="preserve"> to communicate the terms of the offer </w:t>
      </w:r>
      <w:r w:rsidR="005F56DA">
        <w:rPr>
          <w:rFonts w:asciiTheme="minorHAnsi" w:hAnsiTheme="minorHAnsi" w:cstheme="minorHAnsi"/>
          <w:color w:val="auto"/>
          <w:szCs w:val="24"/>
        </w:rPr>
        <w:t>within 2 working days</w:t>
      </w:r>
      <w:r w:rsidRPr="00917F14">
        <w:rPr>
          <w:rFonts w:asciiTheme="minorHAnsi" w:hAnsiTheme="minorHAnsi" w:cstheme="minorHAnsi"/>
          <w:color w:val="auto"/>
          <w:szCs w:val="24"/>
        </w:rPr>
        <w:t xml:space="preserve">. </w:t>
      </w:r>
      <w:r w:rsidR="00D3710A" w:rsidRPr="00917F14">
        <w:rPr>
          <w:rFonts w:asciiTheme="minorHAnsi" w:hAnsiTheme="minorHAnsi" w:cstheme="minorHAnsi"/>
          <w:color w:val="auto"/>
          <w:szCs w:val="24"/>
        </w:rPr>
        <w:t>The offer letters to the programme of study contains the d</w:t>
      </w:r>
      <w:r w:rsidRPr="00917F14">
        <w:rPr>
          <w:rFonts w:asciiTheme="minorHAnsi" w:hAnsiTheme="minorHAnsi" w:cstheme="minorHAnsi"/>
          <w:color w:val="auto"/>
          <w:szCs w:val="24"/>
        </w:rPr>
        <w:t>etails of any action an applicant needs to take to accept the offer and provides information on the anticipated fee levels for the applicant</w:t>
      </w:r>
      <w:r w:rsidR="00A2368D" w:rsidRPr="00917F14">
        <w:rPr>
          <w:rFonts w:asciiTheme="minorHAnsi" w:hAnsiTheme="minorHAnsi" w:cstheme="minorHAnsi"/>
          <w:color w:val="auto"/>
          <w:szCs w:val="24"/>
        </w:rPr>
        <w:t>.</w:t>
      </w:r>
    </w:p>
    <w:p w14:paraId="7A60CFCA" w14:textId="77777777" w:rsidR="00A80F21" w:rsidRPr="003A5304" w:rsidRDefault="00A80F21" w:rsidP="00E82D5D">
      <w:pPr>
        <w:ind w:left="28"/>
        <w:jc w:val="both"/>
        <w:rPr>
          <w:rFonts w:asciiTheme="minorHAnsi" w:hAnsiTheme="minorHAnsi" w:cstheme="minorHAnsi"/>
          <w:color w:val="auto"/>
          <w:szCs w:val="24"/>
        </w:rPr>
      </w:pPr>
    </w:p>
    <w:p w14:paraId="6F107B21" w14:textId="2FBC33F5" w:rsidR="0046536C" w:rsidRPr="00917F14" w:rsidRDefault="00D3710A"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If an applicant </w:t>
      </w:r>
      <w:r w:rsidRPr="00917F14">
        <w:rPr>
          <w:rFonts w:asciiTheme="minorHAnsi" w:hAnsiTheme="minorHAnsi" w:cstheme="minorHAnsi"/>
          <w:szCs w:val="24"/>
        </w:rPr>
        <w:t>attends the Pre-Entry Advice Session</w:t>
      </w:r>
      <w:r w:rsidR="003638BC">
        <w:rPr>
          <w:rFonts w:asciiTheme="minorHAnsi" w:hAnsiTheme="minorHAnsi" w:cstheme="minorHAnsi"/>
          <w:szCs w:val="24"/>
        </w:rPr>
        <w:t>/interview</w:t>
      </w:r>
      <w:r w:rsidRPr="00917F14">
        <w:rPr>
          <w:rFonts w:asciiTheme="minorHAnsi" w:hAnsiTheme="minorHAnsi" w:cstheme="minorHAnsi"/>
          <w:szCs w:val="24"/>
        </w:rPr>
        <w:t xml:space="preserve"> and does not meet the entry </w:t>
      </w:r>
      <w:r w:rsidR="00C732E0" w:rsidRPr="00917F14">
        <w:rPr>
          <w:rFonts w:asciiTheme="minorHAnsi" w:hAnsiTheme="minorHAnsi" w:cstheme="minorHAnsi"/>
          <w:szCs w:val="24"/>
        </w:rPr>
        <w:t>criteria</w:t>
      </w:r>
      <w:r w:rsidRPr="00917F14">
        <w:rPr>
          <w:rFonts w:asciiTheme="minorHAnsi" w:hAnsiTheme="minorHAnsi" w:cstheme="minorHAnsi"/>
          <w:szCs w:val="24"/>
        </w:rPr>
        <w:t xml:space="preserve"> for the selected programme the Course </w:t>
      </w:r>
      <w:r w:rsidR="00C732E0" w:rsidRPr="00917F14">
        <w:rPr>
          <w:rFonts w:asciiTheme="minorHAnsi" w:hAnsiTheme="minorHAnsi" w:cstheme="minorHAnsi"/>
          <w:szCs w:val="24"/>
        </w:rPr>
        <w:t>Coordinator</w:t>
      </w:r>
      <w:r w:rsidRPr="00917F14">
        <w:rPr>
          <w:rFonts w:asciiTheme="minorHAnsi" w:hAnsiTheme="minorHAnsi" w:cstheme="minorHAnsi"/>
          <w:szCs w:val="24"/>
        </w:rPr>
        <w:t xml:space="preserve"> will </w:t>
      </w:r>
      <w:r w:rsidR="00C732E0" w:rsidRPr="00917F14">
        <w:rPr>
          <w:rFonts w:asciiTheme="minorHAnsi" w:hAnsiTheme="minorHAnsi" w:cstheme="minorHAnsi"/>
          <w:szCs w:val="24"/>
        </w:rPr>
        <w:t xml:space="preserve">verbally </w:t>
      </w:r>
      <w:r w:rsidR="0046536C" w:rsidRPr="00917F14">
        <w:rPr>
          <w:rFonts w:asciiTheme="minorHAnsi" w:hAnsiTheme="minorHAnsi" w:cstheme="minorHAnsi"/>
          <w:szCs w:val="24"/>
        </w:rPr>
        <w:t xml:space="preserve">refer the applicant to the SRC Careers service for alternative options. </w:t>
      </w:r>
    </w:p>
    <w:p w14:paraId="66509FD7" w14:textId="77777777" w:rsidR="00151C8E" w:rsidRPr="00917F14" w:rsidRDefault="00151C8E" w:rsidP="00E82D5D">
      <w:pPr>
        <w:spacing w:line="256" w:lineRule="auto"/>
        <w:ind w:left="33" w:firstLine="0"/>
        <w:jc w:val="both"/>
        <w:rPr>
          <w:rFonts w:asciiTheme="minorHAnsi" w:hAnsiTheme="minorHAnsi" w:cstheme="minorHAnsi"/>
          <w:szCs w:val="24"/>
        </w:rPr>
      </w:pPr>
      <w:r w:rsidRPr="00917F14">
        <w:rPr>
          <w:rFonts w:asciiTheme="minorHAnsi" w:hAnsiTheme="minorHAnsi" w:cstheme="minorHAnsi"/>
          <w:szCs w:val="24"/>
        </w:rPr>
        <w:t xml:space="preserve"> </w:t>
      </w:r>
    </w:p>
    <w:p w14:paraId="3E10E8E0" w14:textId="3FFD82AB" w:rsidR="00151C8E" w:rsidRPr="00917F14" w:rsidRDefault="00151C8E" w:rsidP="00E82D5D">
      <w:pPr>
        <w:ind w:left="28"/>
        <w:jc w:val="both"/>
        <w:rPr>
          <w:rFonts w:asciiTheme="minorHAnsi" w:hAnsiTheme="minorHAnsi" w:cstheme="minorHAnsi"/>
          <w:szCs w:val="24"/>
        </w:rPr>
      </w:pPr>
      <w:r w:rsidRPr="00917F14">
        <w:rPr>
          <w:rFonts w:asciiTheme="minorHAnsi" w:hAnsiTheme="minorHAnsi" w:cstheme="minorHAnsi"/>
          <w:szCs w:val="24"/>
        </w:rPr>
        <w:t xml:space="preserve">Occasionally, changes may need to be implemented at short notice to course content or structure. Where such changes are deemed to impact significantly on the student experience of the programme, </w:t>
      </w:r>
      <w:r w:rsidR="003D3F0E">
        <w:rPr>
          <w:rFonts w:asciiTheme="minorHAnsi" w:hAnsiTheme="minorHAnsi" w:cstheme="minorHAnsi"/>
          <w:szCs w:val="24"/>
        </w:rPr>
        <w:t xml:space="preserve">the College </w:t>
      </w:r>
      <w:r w:rsidRPr="00917F14">
        <w:rPr>
          <w:rFonts w:asciiTheme="minorHAnsi" w:hAnsiTheme="minorHAnsi" w:cstheme="minorHAnsi"/>
          <w:szCs w:val="24"/>
        </w:rPr>
        <w:t xml:space="preserve">will write to all applicants holding offers of admission to </w:t>
      </w:r>
      <w:r w:rsidR="003A5304" w:rsidRPr="00917F14">
        <w:rPr>
          <w:rFonts w:asciiTheme="minorHAnsi" w:hAnsiTheme="minorHAnsi" w:cstheme="minorHAnsi"/>
          <w:szCs w:val="24"/>
        </w:rPr>
        <w:t>advise</w:t>
      </w:r>
      <w:r w:rsidRPr="00917F14">
        <w:rPr>
          <w:rFonts w:asciiTheme="minorHAnsi" w:hAnsiTheme="minorHAnsi" w:cstheme="minorHAnsi"/>
          <w:szCs w:val="24"/>
        </w:rPr>
        <w:t xml:space="preserve"> of these changes and where applicable, offer an alternative programme of study.  </w:t>
      </w:r>
    </w:p>
    <w:p w14:paraId="29C2B730" w14:textId="77777777" w:rsidR="00151C8E" w:rsidRPr="00917F14" w:rsidRDefault="00151C8E" w:rsidP="00E82D5D">
      <w:pPr>
        <w:spacing w:line="256" w:lineRule="auto"/>
        <w:ind w:left="34" w:firstLine="0"/>
        <w:jc w:val="both"/>
        <w:rPr>
          <w:rFonts w:asciiTheme="minorHAnsi" w:hAnsiTheme="minorHAnsi" w:cstheme="minorHAnsi"/>
          <w:szCs w:val="24"/>
        </w:rPr>
      </w:pPr>
      <w:r w:rsidRPr="00917F14">
        <w:rPr>
          <w:rFonts w:asciiTheme="minorHAnsi" w:hAnsiTheme="minorHAnsi" w:cstheme="minorHAnsi"/>
          <w:szCs w:val="24"/>
        </w:rPr>
        <w:t xml:space="preserve"> </w:t>
      </w:r>
    </w:p>
    <w:p w14:paraId="2DFA6FCD" w14:textId="39B4645A" w:rsidR="00151C8E" w:rsidRPr="00917F14" w:rsidRDefault="00151C8E" w:rsidP="00E82D5D">
      <w:pPr>
        <w:ind w:left="28"/>
        <w:jc w:val="both"/>
        <w:rPr>
          <w:rFonts w:asciiTheme="minorHAnsi" w:hAnsiTheme="minorHAnsi" w:cstheme="minorHAnsi"/>
          <w:szCs w:val="24"/>
        </w:rPr>
      </w:pPr>
      <w:r w:rsidRPr="00917F14">
        <w:rPr>
          <w:rFonts w:asciiTheme="minorHAnsi" w:hAnsiTheme="minorHAnsi" w:cstheme="minorHAnsi"/>
          <w:szCs w:val="24"/>
        </w:rPr>
        <w:t>Applicants who choose to accept their offer of admission</w:t>
      </w:r>
      <w:r w:rsidR="005D1BA9" w:rsidRPr="00917F14">
        <w:rPr>
          <w:rFonts w:asciiTheme="minorHAnsi" w:hAnsiTheme="minorHAnsi" w:cstheme="minorHAnsi"/>
          <w:szCs w:val="24"/>
        </w:rPr>
        <w:t xml:space="preserve"> </w:t>
      </w:r>
      <w:r w:rsidR="00D6379D" w:rsidRPr="00917F14">
        <w:rPr>
          <w:rFonts w:asciiTheme="minorHAnsi" w:hAnsiTheme="minorHAnsi" w:cstheme="minorHAnsi"/>
          <w:szCs w:val="24"/>
        </w:rPr>
        <w:t xml:space="preserve">must respond within a specified timeline (this is normally a date in August for all programmes) </w:t>
      </w:r>
      <w:r w:rsidRPr="00917F14">
        <w:rPr>
          <w:rFonts w:asciiTheme="minorHAnsi" w:hAnsiTheme="minorHAnsi" w:cstheme="minorHAnsi"/>
          <w:szCs w:val="24"/>
        </w:rPr>
        <w:t xml:space="preserve">are sent additional information prior to the start of the course, which provides essential advice and guidance to prepare students for the start of their studies.  </w:t>
      </w:r>
    </w:p>
    <w:p w14:paraId="7B9FCA42" w14:textId="79E9EA87" w:rsidR="00151C8E" w:rsidRPr="00917F14" w:rsidRDefault="00151C8E" w:rsidP="00E82D5D">
      <w:pPr>
        <w:spacing w:line="256" w:lineRule="auto"/>
        <w:ind w:left="34" w:firstLine="0"/>
        <w:jc w:val="both"/>
        <w:rPr>
          <w:rFonts w:asciiTheme="minorHAnsi" w:hAnsiTheme="minorHAnsi" w:cstheme="minorHAnsi"/>
          <w:szCs w:val="24"/>
        </w:rPr>
      </w:pPr>
      <w:r w:rsidRPr="00917F14">
        <w:rPr>
          <w:rFonts w:asciiTheme="minorHAnsi" w:hAnsiTheme="minorHAnsi" w:cstheme="minorHAnsi"/>
          <w:szCs w:val="24"/>
        </w:rPr>
        <w:t xml:space="preserve"> </w:t>
      </w:r>
    </w:p>
    <w:p w14:paraId="3C1F4E6C" w14:textId="4AD80C45" w:rsidR="00151C8E" w:rsidRDefault="00151C8E" w:rsidP="00E82D5D">
      <w:pPr>
        <w:ind w:left="28"/>
        <w:jc w:val="both"/>
        <w:rPr>
          <w:rFonts w:asciiTheme="minorHAnsi" w:hAnsiTheme="minorHAnsi" w:cstheme="minorHAnsi"/>
          <w:szCs w:val="24"/>
        </w:rPr>
      </w:pPr>
      <w:r w:rsidRPr="00917F14">
        <w:rPr>
          <w:rFonts w:asciiTheme="minorHAnsi" w:hAnsiTheme="minorHAnsi" w:cstheme="minorHAnsi"/>
          <w:szCs w:val="24"/>
        </w:rPr>
        <w:t xml:space="preserve">“Confirmation” refers to the period in August each year when the </w:t>
      </w:r>
      <w:r w:rsidR="00D6379D" w:rsidRPr="00917F14">
        <w:rPr>
          <w:rFonts w:asciiTheme="minorHAnsi" w:hAnsiTheme="minorHAnsi" w:cstheme="minorHAnsi"/>
          <w:szCs w:val="24"/>
        </w:rPr>
        <w:t>C</w:t>
      </w:r>
      <w:r w:rsidRPr="00917F14">
        <w:rPr>
          <w:rFonts w:asciiTheme="minorHAnsi" w:hAnsiTheme="minorHAnsi" w:cstheme="minorHAnsi"/>
          <w:szCs w:val="24"/>
        </w:rPr>
        <w:t>ollege receives examination results for applicants who have accepted Conditional offers. Applicants who achieve the grades required by their conditional offer have their place confirmed</w:t>
      </w:r>
      <w:r w:rsidR="00D6379D" w:rsidRPr="00917F14">
        <w:rPr>
          <w:rFonts w:asciiTheme="minorHAnsi" w:hAnsiTheme="minorHAnsi" w:cstheme="minorHAnsi"/>
          <w:szCs w:val="24"/>
        </w:rPr>
        <w:t xml:space="preserve"> at this August “Confirmation” session. </w:t>
      </w:r>
      <w:r w:rsidRPr="00917F14">
        <w:rPr>
          <w:rFonts w:asciiTheme="minorHAnsi" w:hAnsiTheme="minorHAnsi" w:cstheme="minorHAnsi"/>
          <w:szCs w:val="24"/>
        </w:rPr>
        <w:t>Applications from candidates who have not met the required grades are reviewed and their place may be confirme</w:t>
      </w:r>
      <w:r w:rsidR="00361BAF">
        <w:rPr>
          <w:rFonts w:asciiTheme="minorHAnsi" w:hAnsiTheme="minorHAnsi" w:cstheme="minorHAnsi"/>
          <w:szCs w:val="24"/>
        </w:rPr>
        <w:t>d,</w:t>
      </w:r>
      <w:r w:rsidRPr="00917F14">
        <w:rPr>
          <w:rFonts w:asciiTheme="minorHAnsi" w:hAnsiTheme="minorHAnsi" w:cstheme="minorHAnsi"/>
          <w:szCs w:val="24"/>
        </w:rPr>
        <w:t xml:space="preserve"> although no guarantee is made that this will be possible.  </w:t>
      </w:r>
    </w:p>
    <w:p w14:paraId="383520C8" w14:textId="77777777" w:rsidR="00D6379D" w:rsidRDefault="00D6379D" w:rsidP="00E82D5D">
      <w:pPr>
        <w:ind w:left="28"/>
        <w:jc w:val="both"/>
        <w:rPr>
          <w:rFonts w:asciiTheme="minorHAnsi" w:hAnsiTheme="minorHAnsi" w:cstheme="minorHAnsi"/>
          <w:szCs w:val="24"/>
        </w:rPr>
      </w:pPr>
    </w:p>
    <w:p w14:paraId="45C8FCD6" w14:textId="77777777" w:rsidR="00151C8E" w:rsidRDefault="00151C8E" w:rsidP="00E82D5D">
      <w:pPr>
        <w:pStyle w:val="Heading1"/>
        <w:spacing w:after="3" w:line="256" w:lineRule="auto"/>
        <w:ind w:left="441" w:hanging="422"/>
        <w:jc w:val="both"/>
        <w:rPr>
          <w:rFonts w:asciiTheme="minorHAnsi" w:hAnsiTheme="minorHAnsi" w:cstheme="minorHAnsi"/>
          <w:szCs w:val="24"/>
        </w:rPr>
      </w:pPr>
      <w:r>
        <w:rPr>
          <w:rFonts w:asciiTheme="minorHAnsi" w:hAnsiTheme="minorHAnsi" w:cstheme="minorHAnsi"/>
          <w:szCs w:val="24"/>
        </w:rPr>
        <w:t xml:space="preserve">Applicants with Disabilities </w:t>
      </w:r>
      <w:r>
        <w:rPr>
          <w:rFonts w:asciiTheme="minorHAnsi" w:hAnsiTheme="minorHAnsi" w:cstheme="minorHAnsi"/>
          <w:b w:val="0"/>
          <w:szCs w:val="24"/>
        </w:rPr>
        <w:t xml:space="preserve"> </w:t>
      </w:r>
    </w:p>
    <w:p w14:paraId="4A986AB1" w14:textId="77777777" w:rsidR="00151C8E" w:rsidRDefault="00151C8E" w:rsidP="00E82D5D">
      <w:pPr>
        <w:spacing w:line="256" w:lineRule="auto"/>
        <w:ind w:left="34" w:firstLine="0"/>
        <w:jc w:val="both"/>
        <w:rPr>
          <w:rFonts w:asciiTheme="minorHAnsi" w:hAnsiTheme="minorHAnsi" w:cstheme="minorHAnsi"/>
          <w:szCs w:val="24"/>
        </w:rPr>
      </w:pPr>
      <w:r>
        <w:rPr>
          <w:rFonts w:asciiTheme="minorHAnsi" w:hAnsiTheme="minorHAnsi" w:cstheme="minorHAnsi"/>
          <w:szCs w:val="24"/>
        </w:rPr>
        <w:t xml:space="preserve"> </w:t>
      </w:r>
    </w:p>
    <w:p w14:paraId="5441F70B" w14:textId="77777777" w:rsidR="00151C8E" w:rsidRDefault="00151C8E" w:rsidP="00E82D5D">
      <w:pPr>
        <w:ind w:left="28"/>
        <w:jc w:val="both"/>
        <w:rPr>
          <w:rFonts w:asciiTheme="minorHAnsi" w:hAnsiTheme="minorHAnsi" w:cstheme="minorHAnsi"/>
          <w:szCs w:val="24"/>
        </w:rPr>
      </w:pPr>
      <w:r>
        <w:rPr>
          <w:rFonts w:asciiTheme="minorHAnsi" w:hAnsiTheme="minorHAnsi" w:cstheme="minorHAnsi"/>
          <w:szCs w:val="24"/>
        </w:rPr>
        <w:t xml:space="preserve">The College welcomes applications from students with disabilities and seeks to ensure appropriate support arrangements and reasonable adjustments are made prior to students commencing studies. Applicants are therefore strongly advised to declare any disability on their application. This information is used only to identify support needs and is not part of the academic decision to make an offer of admission.  </w:t>
      </w:r>
    </w:p>
    <w:p w14:paraId="01AF4CAC"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3D1D16A3" w14:textId="73349298" w:rsidR="00151C8E" w:rsidRDefault="00151C8E" w:rsidP="00E82D5D">
      <w:pPr>
        <w:ind w:left="28"/>
        <w:jc w:val="both"/>
        <w:rPr>
          <w:rFonts w:asciiTheme="minorHAnsi" w:hAnsiTheme="minorHAnsi" w:cstheme="minorHAnsi"/>
          <w:szCs w:val="24"/>
        </w:rPr>
      </w:pPr>
      <w:r w:rsidRPr="00917F14">
        <w:rPr>
          <w:rFonts w:asciiTheme="minorHAnsi" w:hAnsiTheme="minorHAnsi" w:cstheme="minorHAnsi"/>
          <w:szCs w:val="24"/>
        </w:rPr>
        <w:t>The academic decision to offer a place of study is made first. Following this decision, where an offer of admission is to be made, the appli</w:t>
      </w:r>
      <w:r w:rsidR="007B449C" w:rsidRPr="00917F14">
        <w:rPr>
          <w:rFonts w:asciiTheme="minorHAnsi" w:hAnsiTheme="minorHAnsi" w:cstheme="minorHAnsi"/>
          <w:szCs w:val="24"/>
        </w:rPr>
        <w:t xml:space="preserve">cant </w:t>
      </w:r>
      <w:r w:rsidRPr="00917F14">
        <w:rPr>
          <w:rFonts w:asciiTheme="minorHAnsi" w:hAnsiTheme="minorHAnsi" w:cstheme="minorHAnsi"/>
          <w:szCs w:val="24"/>
        </w:rPr>
        <w:t xml:space="preserve">may be referred to </w:t>
      </w:r>
      <w:r w:rsidR="007B449C" w:rsidRPr="00917F14">
        <w:rPr>
          <w:rFonts w:asciiTheme="minorHAnsi" w:hAnsiTheme="minorHAnsi" w:cstheme="minorHAnsi"/>
          <w:szCs w:val="24"/>
        </w:rPr>
        <w:t xml:space="preserve">the College </w:t>
      </w:r>
      <w:r w:rsidRPr="00917F14">
        <w:rPr>
          <w:rFonts w:asciiTheme="minorHAnsi" w:hAnsiTheme="minorHAnsi" w:cstheme="minorHAnsi"/>
          <w:szCs w:val="24"/>
        </w:rPr>
        <w:t xml:space="preserve">Learning support team </w:t>
      </w:r>
      <w:r w:rsidR="00761A2C" w:rsidRPr="00917F14">
        <w:rPr>
          <w:rFonts w:asciiTheme="minorHAnsi" w:hAnsiTheme="minorHAnsi" w:cstheme="minorHAnsi"/>
          <w:szCs w:val="24"/>
        </w:rPr>
        <w:t>to</w:t>
      </w:r>
      <w:r w:rsidRPr="00917F14">
        <w:rPr>
          <w:rFonts w:asciiTheme="minorHAnsi" w:hAnsiTheme="minorHAnsi" w:cstheme="minorHAnsi"/>
          <w:szCs w:val="24"/>
        </w:rPr>
        <w:t xml:space="preserve"> assess any additional support which should be in place prior to the student commencing studies.</w:t>
      </w:r>
      <w:r>
        <w:rPr>
          <w:rFonts w:asciiTheme="minorHAnsi" w:hAnsiTheme="minorHAnsi" w:cstheme="minorHAnsi"/>
          <w:szCs w:val="24"/>
        </w:rPr>
        <w:t xml:space="preserve">  </w:t>
      </w:r>
    </w:p>
    <w:p w14:paraId="1FFA2EE1" w14:textId="77777777" w:rsidR="00151C8E" w:rsidRDefault="00151C8E" w:rsidP="00E82D5D">
      <w:pPr>
        <w:spacing w:after="17"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131D98CA" w14:textId="77777777" w:rsidR="00917F14" w:rsidRDefault="00917F14" w:rsidP="00E82D5D">
      <w:pPr>
        <w:spacing w:after="283" w:line="237" w:lineRule="auto"/>
        <w:ind w:left="29"/>
        <w:jc w:val="both"/>
        <w:rPr>
          <w:rFonts w:asciiTheme="minorHAnsi" w:hAnsiTheme="minorHAnsi" w:cstheme="minorHAnsi"/>
          <w:szCs w:val="24"/>
        </w:rPr>
      </w:pPr>
    </w:p>
    <w:p w14:paraId="0F9465E6" w14:textId="77777777" w:rsidR="00917F14" w:rsidRDefault="00917F14" w:rsidP="00E82D5D">
      <w:pPr>
        <w:spacing w:after="283" w:line="237" w:lineRule="auto"/>
        <w:ind w:left="29"/>
        <w:jc w:val="both"/>
        <w:rPr>
          <w:rFonts w:asciiTheme="minorHAnsi" w:hAnsiTheme="minorHAnsi" w:cstheme="minorHAnsi"/>
          <w:szCs w:val="24"/>
        </w:rPr>
      </w:pPr>
    </w:p>
    <w:p w14:paraId="5BE5390A" w14:textId="0CD62D4C" w:rsidR="00151C8E" w:rsidRDefault="00151C8E" w:rsidP="00E82D5D">
      <w:pPr>
        <w:spacing w:after="283" w:line="237" w:lineRule="auto"/>
        <w:ind w:left="29"/>
        <w:jc w:val="both"/>
        <w:rPr>
          <w:rFonts w:asciiTheme="minorHAnsi" w:hAnsiTheme="minorHAnsi" w:cstheme="minorHAnsi"/>
          <w:szCs w:val="24"/>
        </w:rPr>
      </w:pPr>
      <w:r>
        <w:rPr>
          <w:rFonts w:asciiTheme="minorHAnsi" w:hAnsiTheme="minorHAnsi" w:cstheme="minorHAnsi"/>
          <w:szCs w:val="24"/>
        </w:rPr>
        <w:lastRenderedPageBreak/>
        <w:t xml:space="preserve">Disabled Students' Allowances (DSAs) provide extra financial help for disabled students. Students may receive DSAs if they have a disability, ongoing health condition, mental health condition or specific learning difficulty like dyslexia. Students can get help with the costs of: </w:t>
      </w:r>
    </w:p>
    <w:p w14:paraId="03CA2388" w14:textId="77777777" w:rsidR="00151C8E" w:rsidRDefault="00151C8E" w:rsidP="00E82D5D">
      <w:pPr>
        <w:numPr>
          <w:ilvl w:val="0"/>
          <w:numId w:val="26"/>
        </w:numPr>
        <w:spacing w:after="5" w:line="247" w:lineRule="auto"/>
        <w:ind w:hanging="360"/>
        <w:jc w:val="both"/>
        <w:rPr>
          <w:rFonts w:asciiTheme="minorHAnsi" w:hAnsiTheme="minorHAnsi" w:cstheme="minorHAnsi"/>
          <w:szCs w:val="24"/>
        </w:rPr>
      </w:pPr>
      <w:r>
        <w:rPr>
          <w:rFonts w:asciiTheme="minorHAnsi" w:hAnsiTheme="minorHAnsi" w:cstheme="minorHAnsi"/>
          <w:szCs w:val="24"/>
        </w:rPr>
        <w:t xml:space="preserve">specialist equipment </w:t>
      </w:r>
    </w:p>
    <w:p w14:paraId="7CC1C549" w14:textId="77777777" w:rsidR="00151C8E" w:rsidRDefault="00151C8E" w:rsidP="00E82D5D">
      <w:pPr>
        <w:numPr>
          <w:ilvl w:val="0"/>
          <w:numId w:val="26"/>
        </w:numPr>
        <w:spacing w:after="5" w:line="247" w:lineRule="auto"/>
        <w:ind w:hanging="360"/>
        <w:jc w:val="both"/>
        <w:rPr>
          <w:rFonts w:asciiTheme="minorHAnsi" w:hAnsiTheme="minorHAnsi" w:cstheme="minorHAnsi"/>
          <w:szCs w:val="24"/>
        </w:rPr>
      </w:pPr>
      <w:r>
        <w:rPr>
          <w:rFonts w:asciiTheme="minorHAnsi" w:hAnsiTheme="minorHAnsi" w:cstheme="minorHAnsi"/>
          <w:szCs w:val="24"/>
        </w:rPr>
        <w:t xml:space="preserve">non-medical helpers </w:t>
      </w:r>
    </w:p>
    <w:p w14:paraId="30BA7A28" w14:textId="77777777" w:rsidR="00151C8E" w:rsidRDefault="00151C8E" w:rsidP="00E82D5D">
      <w:pPr>
        <w:numPr>
          <w:ilvl w:val="0"/>
          <w:numId w:val="26"/>
        </w:numPr>
        <w:spacing w:after="5" w:line="247" w:lineRule="auto"/>
        <w:ind w:hanging="360"/>
        <w:jc w:val="both"/>
        <w:rPr>
          <w:rFonts w:asciiTheme="minorHAnsi" w:hAnsiTheme="minorHAnsi" w:cstheme="minorHAnsi"/>
          <w:szCs w:val="24"/>
        </w:rPr>
      </w:pPr>
      <w:r>
        <w:rPr>
          <w:rFonts w:asciiTheme="minorHAnsi" w:hAnsiTheme="minorHAnsi" w:cstheme="minorHAnsi"/>
          <w:szCs w:val="24"/>
        </w:rPr>
        <w:t xml:space="preserve">extra travel because of a disability </w:t>
      </w:r>
    </w:p>
    <w:p w14:paraId="7CED1516" w14:textId="77777777" w:rsidR="00151C8E" w:rsidRDefault="00151C8E" w:rsidP="00E82D5D">
      <w:pPr>
        <w:numPr>
          <w:ilvl w:val="0"/>
          <w:numId w:val="26"/>
        </w:numPr>
        <w:spacing w:after="267" w:line="247" w:lineRule="auto"/>
        <w:ind w:hanging="360"/>
        <w:jc w:val="both"/>
        <w:rPr>
          <w:rFonts w:asciiTheme="minorHAnsi" w:hAnsiTheme="minorHAnsi" w:cstheme="minorHAnsi"/>
          <w:szCs w:val="24"/>
        </w:rPr>
      </w:pPr>
      <w:r>
        <w:rPr>
          <w:rFonts w:asciiTheme="minorHAnsi" w:hAnsiTheme="minorHAnsi" w:cstheme="minorHAnsi"/>
          <w:szCs w:val="24"/>
        </w:rPr>
        <w:t xml:space="preserve">other disability-related costs of studying </w:t>
      </w:r>
    </w:p>
    <w:p w14:paraId="3D4238D1" w14:textId="3DD7DD51" w:rsidR="007B449C" w:rsidRDefault="007B449C" w:rsidP="00E82D5D">
      <w:pPr>
        <w:spacing w:after="283" w:line="237" w:lineRule="auto"/>
        <w:ind w:left="29"/>
        <w:jc w:val="both"/>
        <w:rPr>
          <w:rFonts w:asciiTheme="minorHAnsi" w:hAnsiTheme="minorHAnsi" w:cstheme="minorHAnsi"/>
          <w:szCs w:val="24"/>
        </w:rPr>
      </w:pPr>
      <w:r w:rsidRPr="00917F14">
        <w:rPr>
          <w:rFonts w:asciiTheme="minorHAnsi" w:hAnsiTheme="minorHAnsi" w:cstheme="minorHAnsi"/>
          <w:szCs w:val="24"/>
        </w:rPr>
        <w:t>Details and support to apply for this financial help is provided to the students by the learning support team.</w:t>
      </w:r>
      <w:r>
        <w:rPr>
          <w:rFonts w:asciiTheme="minorHAnsi" w:hAnsiTheme="minorHAnsi" w:cstheme="minorHAnsi"/>
          <w:szCs w:val="24"/>
        </w:rPr>
        <w:t xml:space="preserve"> </w:t>
      </w:r>
    </w:p>
    <w:p w14:paraId="50C259EE" w14:textId="77777777" w:rsidR="00151C8E" w:rsidRDefault="00151C8E" w:rsidP="00E82D5D">
      <w:pPr>
        <w:pStyle w:val="Heading1"/>
        <w:spacing w:after="3" w:line="256" w:lineRule="auto"/>
        <w:ind w:left="379" w:hanging="360"/>
        <w:jc w:val="both"/>
        <w:rPr>
          <w:rFonts w:asciiTheme="minorHAnsi" w:hAnsiTheme="minorHAnsi" w:cstheme="minorHAnsi"/>
          <w:szCs w:val="24"/>
        </w:rPr>
      </w:pPr>
      <w:r>
        <w:rPr>
          <w:rFonts w:asciiTheme="minorHAnsi" w:hAnsiTheme="minorHAnsi" w:cstheme="minorHAnsi"/>
          <w:szCs w:val="24"/>
        </w:rPr>
        <w:t xml:space="preserve">Fraudulent Applications </w:t>
      </w:r>
      <w:r>
        <w:rPr>
          <w:rFonts w:asciiTheme="minorHAnsi" w:hAnsiTheme="minorHAnsi" w:cstheme="minorHAnsi"/>
          <w:b w:val="0"/>
          <w:szCs w:val="24"/>
        </w:rPr>
        <w:t xml:space="preserve"> </w:t>
      </w:r>
    </w:p>
    <w:p w14:paraId="4B00DE65" w14:textId="77777777" w:rsidR="00151C8E" w:rsidRDefault="00151C8E" w:rsidP="00E82D5D">
      <w:pPr>
        <w:spacing w:line="256" w:lineRule="auto"/>
        <w:ind w:left="34" w:firstLine="0"/>
        <w:jc w:val="both"/>
        <w:rPr>
          <w:rFonts w:asciiTheme="minorHAnsi" w:hAnsiTheme="minorHAnsi" w:cstheme="minorHAnsi"/>
          <w:szCs w:val="24"/>
        </w:rPr>
      </w:pPr>
      <w:r>
        <w:rPr>
          <w:rFonts w:asciiTheme="minorHAnsi" w:hAnsiTheme="minorHAnsi" w:cstheme="minorHAnsi"/>
          <w:szCs w:val="24"/>
        </w:rPr>
        <w:t xml:space="preserve"> </w:t>
      </w:r>
    </w:p>
    <w:p w14:paraId="0DB1EFF8" w14:textId="665C9B22" w:rsidR="00151C8E" w:rsidRDefault="00151C8E" w:rsidP="00E82D5D">
      <w:pPr>
        <w:ind w:left="28"/>
        <w:jc w:val="both"/>
        <w:rPr>
          <w:rFonts w:asciiTheme="minorHAnsi" w:hAnsiTheme="minorHAnsi" w:cstheme="minorHAnsi"/>
          <w:szCs w:val="24"/>
        </w:rPr>
      </w:pPr>
      <w:r>
        <w:rPr>
          <w:rFonts w:asciiTheme="minorHAnsi" w:hAnsiTheme="minorHAnsi" w:cstheme="minorHAnsi"/>
          <w:szCs w:val="24"/>
        </w:rPr>
        <w:t xml:space="preserve">All applicants have a responsibility to ensure the information submitted on their application is accurate and </w:t>
      </w:r>
      <w:r w:rsidR="001108B4">
        <w:rPr>
          <w:rFonts w:asciiTheme="minorHAnsi" w:hAnsiTheme="minorHAnsi" w:cstheme="minorHAnsi"/>
          <w:szCs w:val="24"/>
        </w:rPr>
        <w:t>up to date</w:t>
      </w:r>
      <w:r>
        <w:rPr>
          <w:rFonts w:asciiTheme="minorHAnsi" w:hAnsiTheme="minorHAnsi" w:cstheme="minorHAnsi"/>
          <w:szCs w:val="24"/>
        </w:rPr>
        <w:t xml:space="preserve">. The decision to offer a place is based on the information contained in the application and where it is discovered that an applicant has submitted incorrect or inaccurate information as part of their application; the College will investigate further and reserves the right to withdraw the offer of admission. The College also reserves the right to refer cases for further investigation (where applicable). Information relating to qualifications held by the applicant and listed in the application form is subject to verification. </w:t>
      </w:r>
    </w:p>
    <w:p w14:paraId="7E4FC685"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557FDCD1" w14:textId="77777777" w:rsidR="00151C8E" w:rsidRDefault="00151C8E" w:rsidP="00E82D5D">
      <w:pPr>
        <w:pStyle w:val="Heading1"/>
        <w:spacing w:after="3" w:line="256" w:lineRule="auto"/>
        <w:ind w:left="379" w:hanging="360"/>
        <w:jc w:val="both"/>
        <w:rPr>
          <w:rFonts w:asciiTheme="minorHAnsi" w:hAnsiTheme="minorHAnsi" w:cstheme="minorHAnsi"/>
          <w:szCs w:val="24"/>
        </w:rPr>
      </w:pPr>
      <w:r>
        <w:rPr>
          <w:rFonts w:asciiTheme="minorHAnsi" w:hAnsiTheme="minorHAnsi" w:cstheme="minorHAnsi"/>
          <w:szCs w:val="24"/>
        </w:rPr>
        <w:t xml:space="preserve">Feedback, Complaints &amp; Appeals </w:t>
      </w:r>
      <w:r>
        <w:rPr>
          <w:rFonts w:asciiTheme="minorHAnsi" w:hAnsiTheme="minorHAnsi" w:cstheme="minorHAnsi"/>
          <w:b w:val="0"/>
          <w:szCs w:val="24"/>
        </w:rPr>
        <w:t xml:space="preserve"> </w:t>
      </w:r>
    </w:p>
    <w:p w14:paraId="25472B8C"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365E69BC" w14:textId="21336502" w:rsidR="00151C8E" w:rsidRPr="0035740E" w:rsidRDefault="00151C8E" w:rsidP="00E82D5D">
      <w:pPr>
        <w:ind w:left="28"/>
        <w:jc w:val="both"/>
        <w:rPr>
          <w:rFonts w:asciiTheme="minorHAnsi" w:hAnsiTheme="minorHAnsi" w:cstheme="minorHAnsi"/>
          <w:szCs w:val="24"/>
        </w:rPr>
      </w:pPr>
      <w:r w:rsidRPr="00917F14">
        <w:rPr>
          <w:rFonts w:asciiTheme="minorHAnsi" w:hAnsiTheme="minorHAnsi" w:cstheme="minorHAnsi"/>
          <w:szCs w:val="24"/>
        </w:rPr>
        <w:t xml:space="preserve">When requested, the College will provide </w:t>
      </w:r>
      <w:r w:rsidR="003E147C" w:rsidRPr="00917F14">
        <w:rPr>
          <w:rFonts w:asciiTheme="minorHAnsi" w:hAnsiTheme="minorHAnsi" w:cstheme="minorHAnsi"/>
          <w:szCs w:val="24"/>
        </w:rPr>
        <w:t xml:space="preserve">verbal </w:t>
      </w:r>
      <w:r w:rsidRPr="00917F14">
        <w:rPr>
          <w:rFonts w:asciiTheme="minorHAnsi" w:hAnsiTheme="minorHAnsi" w:cstheme="minorHAnsi"/>
          <w:szCs w:val="24"/>
        </w:rPr>
        <w:t>feedback to unsuccessful applicants</w:t>
      </w:r>
      <w:r w:rsidR="003E147C" w:rsidRPr="00917F14">
        <w:rPr>
          <w:rFonts w:asciiTheme="minorHAnsi" w:hAnsiTheme="minorHAnsi" w:cstheme="minorHAnsi"/>
          <w:szCs w:val="24"/>
        </w:rPr>
        <w:t xml:space="preserve"> at the time of the </w:t>
      </w:r>
      <w:r w:rsidR="0053063B" w:rsidRPr="00917F14">
        <w:rPr>
          <w:rFonts w:asciiTheme="minorHAnsi" w:hAnsiTheme="minorHAnsi" w:cstheme="minorHAnsi"/>
          <w:szCs w:val="24"/>
        </w:rPr>
        <w:t>Pre-Enrolment</w:t>
      </w:r>
      <w:r w:rsidR="003E147C" w:rsidRPr="00917F14">
        <w:rPr>
          <w:rFonts w:asciiTheme="minorHAnsi" w:hAnsiTheme="minorHAnsi" w:cstheme="minorHAnsi"/>
          <w:szCs w:val="24"/>
        </w:rPr>
        <w:t xml:space="preserve"> Advice Session by the programme </w:t>
      </w:r>
      <w:r w:rsidR="00D73EAD">
        <w:rPr>
          <w:rFonts w:asciiTheme="minorHAnsi" w:hAnsiTheme="minorHAnsi" w:cstheme="minorHAnsi"/>
          <w:szCs w:val="24"/>
        </w:rPr>
        <w:t>C</w:t>
      </w:r>
      <w:r w:rsidR="003E147C" w:rsidRPr="00917F14">
        <w:rPr>
          <w:rFonts w:asciiTheme="minorHAnsi" w:hAnsiTheme="minorHAnsi" w:cstheme="minorHAnsi"/>
          <w:szCs w:val="24"/>
        </w:rPr>
        <w:t xml:space="preserve">ourse </w:t>
      </w:r>
      <w:r w:rsidR="00D73EAD">
        <w:rPr>
          <w:rFonts w:asciiTheme="minorHAnsi" w:hAnsiTheme="minorHAnsi" w:cstheme="minorHAnsi"/>
          <w:szCs w:val="24"/>
        </w:rPr>
        <w:t>C</w:t>
      </w:r>
      <w:r w:rsidR="003E147C" w:rsidRPr="00917F14">
        <w:rPr>
          <w:rFonts w:asciiTheme="minorHAnsi" w:hAnsiTheme="minorHAnsi" w:cstheme="minorHAnsi"/>
          <w:szCs w:val="24"/>
        </w:rPr>
        <w:t>oordinator with a referral to Careers Guidance to explore alternative options if appropriate</w:t>
      </w:r>
      <w:r w:rsidR="00C6776B" w:rsidRPr="00917F14">
        <w:rPr>
          <w:rFonts w:asciiTheme="minorHAnsi" w:hAnsiTheme="minorHAnsi" w:cstheme="minorHAnsi"/>
          <w:szCs w:val="24"/>
        </w:rPr>
        <w:t xml:space="preserve">. </w:t>
      </w:r>
      <w:r w:rsidR="003E147C" w:rsidRPr="00917F14">
        <w:rPr>
          <w:rFonts w:asciiTheme="minorHAnsi" w:hAnsiTheme="minorHAnsi" w:cstheme="minorHAnsi"/>
          <w:szCs w:val="24"/>
        </w:rPr>
        <w:t>If</w:t>
      </w:r>
      <w:r w:rsidR="003E147C" w:rsidRPr="0035740E">
        <w:rPr>
          <w:rFonts w:asciiTheme="minorHAnsi" w:hAnsiTheme="minorHAnsi" w:cstheme="minorHAnsi"/>
          <w:szCs w:val="24"/>
        </w:rPr>
        <w:t xml:space="preserve"> required, the applicant can request formal written f</w:t>
      </w:r>
      <w:r w:rsidRPr="0035740E">
        <w:rPr>
          <w:rFonts w:asciiTheme="minorHAnsi" w:hAnsiTheme="minorHAnsi" w:cstheme="minorHAnsi"/>
          <w:szCs w:val="24"/>
        </w:rPr>
        <w:t>eedback</w:t>
      </w:r>
      <w:r w:rsidR="0035740E">
        <w:rPr>
          <w:rFonts w:asciiTheme="minorHAnsi" w:hAnsiTheme="minorHAnsi" w:cstheme="minorHAnsi"/>
          <w:szCs w:val="24"/>
        </w:rPr>
        <w:t xml:space="preserve"> within 10 days after the decision</w:t>
      </w:r>
      <w:r w:rsidR="00C6776B">
        <w:rPr>
          <w:rFonts w:asciiTheme="minorHAnsi" w:hAnsiTheme="minorHAnsi" w:cstheme="minorHAnsi"/>
          <w:szCs w:val="24"/>
        </w:rPr>
        <w:t xml:space="preserve"> by emailing the </w:t>
      </w:r>
      <w:r w:rsidR="0035740E">
        <w:rPr>
          <w:rFonts w:asciiTheme="minorHAnsi" w:hAnsiTheme="minorHAnsi" w:cstheme="minorHAnsi"/>
          <w:szCs w:val="24"/>
        </w:rPr>
        <w:t xml:space="preserve">request through to the </w:t>
      </w:r>
      <w:r w:rsidR="00C6776B">
        <w:rPr>
          <w:rFonts w:asciiTheme="minorHAnsi" w:hAnsiTheme="minorHAnsi" w:cstheme="minorHAnsi"/>
          <w:szCs w:val="24"/>
        </w:rPr>
        <w:t xml:space="preserve">admissions coordinator who deals with the applicant application. </w:t>
      </w:r>
    </w:p>
    <w:p w14:paraId="5F0B1CE6" w14:textId="77777777" w:rsidR="00151C8E" w:rsidRDefault="00151C8E" w:rsidP="00E82D5D">
      <w:pPr>
        <w:spacing w:line="256" w:lineRule="auto"/>
        <w:ind w:left="34" w:firstLine="0"/>
        <w:jc w:val="both"/>
        <w:rPr>
          <w:rFonts w:asciiTheme="minorHAnsi" w:hAnsiTheme="minorHAnsi" w:cstheme="minorHAnsi"/>
          <w:szCs w:val="24"/>
        </w:rPr>
      </w:pPr>
      <w:r>
        <w:rPr>
          <w:rFonts w:asciiTheme="minorHAnsi" w:hAnsiTheme="minorHAnsi" w:cstheme="minorHAnsi"/>
          <w:szCs w:val="24"/>
        </w:rPr>
        <w:t xml:space="preserve"> </w:t>
      </w:r>
    </w:p>
    <w:p w14:paraId="486087F5" w14:textId="530F9E72" w:rsidR="00151C8E" w:rsidRPr="00917F14" w:rsidRDefault="00151C8E" w:rsidP="00E82D5D">
      <w:pPr>
        <w:ind w:left="28"/>
        <w:jc w:val="both"/>
        <w:rPr>
          <w:rFonts w:asciiTheme="minorHAnsi" w:hAnsiTheme="minorHAnsi" w:cstheme="minorHAnsi"/>
          <w:szCs w:val="24"/>
        </w:rPr>
      </w:pPr>
      <w:r w:rsidRPr="00917F14">
        <w:rPr>
          <w:rFonts w:asciiTheme="minorHAnsi" w:hAnsiTheme="minorHAnsi" w:cstheme="minorHAnsi"/>
          <w:szCs w:val="24"/>
        </w:rPr>
        <w:t>Where an applicant wishes to appeal against a decision regarding their application they must normally do so in writing</w:t>
      </w:r>
      <w:r w:rsidR="00B229DC" w:rsidRPr="00917F14">
        <w:rPr>
          <w:rFonts w:asciiTheme="minorHAnsi" w:hAnsiTheme="minorHAnsi" w:cstheme="minorHAnsi"/>
          <w:szCs w:val="24"/>
        </w:rPr>
        <w:t xml:space="preserve">/telephone </w:t>
      </w:r>
      <w:r w:rsidRPr="00917F14">
        <w:rPr>
          <w:rFonts w:asciiTheme="minorHAnsi" w:hAnsiTheme="minorHAnsi" w:cstheme="minorHAnsi"/>
          <w:szCs w:val="24"/>
        </w:rPr>
        <w:t xml:space="preserve">within </w:t>
      </w:r>
      <w:r w:rsidR="00B229DC" w:rsidRPr="00917F14">
        <w:rPr>
          <w:rFonts w:asciiTheme="minorHAnsi" w:hAnsiTheme="minorHAnsi" w:cstheme="minorHAnsi"/>
          <w:szCs w:val="24"/>
        </w:rPr>
        <w:t>10 days</w:t>
      </w:r>
      <w:r w:rsidRPr="00917F14">
        <w:rPr>
          <w:rFonts w:asciiTheme="minorHAnsi" w:hAnsiTheme="minorHAnsi" w:cstheme="minorHAnsi"/>
          <w:szCs w:val="24"/>
        </w:rPr>
        <w:t xml:space="preserve"> of the date of the original decision. The </w:t>
      </w:r>
      <w:r w:rsidR="00A80F21" w:rsidRPr="00917F14">
        <w:rPr>
          <w:rFonts w:asciiTheme="minorHAnsi" w:hAnsiTheme="minorHAnsi" w:cstheme="minorHAnsi"/>
          <w:szCs w:val="24"/>
        </w:rPr>
        <w:t>a</w:t>
      </w:r>
      <w:r w:rsidRPr="00917F14">
        <w:rPr>
          <w:rFonts w:asciiTheme="minorHAnsi" w:hAnsiTheme="minorHAnsi" w:cstheme="minorHAnsi"/>
          <w:szCs w:val="24"/>
        </w:rPr>
        <w:t xml:space="preserve">ppeal must be </w:t>
      </w:r>
      <w:r w:rsidR="00B229DC" w:rsidRPr="00917F14">
        <w:rPr>
          <w:rFonts w:asciiTheme="minorHAnsi" w:hAnsiTheme="minorHAnsi" w:cstheme="minorHAnsi"/>
          <w:szCs w:val="24"/>
        </w:rPr>
        <w:t xml:space="preserve">communicated to the admissions coordinator as detailed on the conditional offer letter. </w:t>
      </w:r>
    </w:p>
    <w:p w14:paraId="3A4CAB21" w14:textId="77777777" w:rsidR="00151C8E" w:rsidRPr="00917F14" w:rsidRDefault="00151C8E" w:rsidP="00E82D5D">
      <w:pPr>
        <w:spacing w:line="256" w:lineRule="auto"/>
        <w:ind w:left="34" w:firstLine="0"/>
        <w:jc w:val="both"/>
        <w:rPr>
          <w:rFonts w:asciiTheme="minorHAnsi" w:hAnsiTheme="minorHAnsi" w:cstheme="minorHAnsi"/>
          <w:szCs w:val="24"/>
        </w:rPr>
      </w:pPr>
      <w:r w:rsidRPr="00917F14">
        <w:rPr>
          <w:rFonts w:asciiTheme="minorHAnsi" w:hAnsiTheme="minorHAnsi" w:cstheme="minorHAnsi"/>
          <w:szCs w:val="24"/>
        </w:rPr>
        <w:t xml:space="preserve"> </w:t>
      </w:r>
    </w:p>
    <w:p w14:paraId="094DC32B" w14:textId="7681E036" w:rsidR="00151C8E" w:rsidRDefault="00151C8E" w:rsidP="00D60E5A">
      <w:pPr>
        <w:spacing w:line="237" w:lineRule="auto"/>
        <w:ind w:left="29"/>
        <w:jc w:val="both"/>
        <w:rPr>
          <w:rStyle w:val="Hyperlink"/>
          <w:rFonts w:asciiTheme="minorHAnsi" w:hAnsiTheme="minorHAnsi" w:cstheme="minorBidi"/>
          <w:color w:val="auto"/>
          <w:u w:val="none"/>
        </w:rPr>
      </w:pPr>
      <w:r w:rsidRPr="4F0A20C1">
        <w:rPr>
          <w:rFonts w:asciiTheme="minorHAnsi" w:hAnsiTheme="minorHAnsi" w:cstheme="minorBidi"/>
        </w:rPr>
        <w:t>Where an applicant wishes to submit a complaint regarding the handling of their application, the applicant should discuss the problem with the Campus Services Manager at a mutually convenient time</w:t>
      </w:r>
      <w:r w:rsidR="00577184" w:rsidRPr="4F0A20C1">
        <w:rPr>
          <w:rFonts w:asciiTheme="minorHAnsi" w:hAnsiTheme="minorHAnsi" w:cstheme="minorBidi"/>
        </w:rPr>
        <w:t xml:space="preserve"> within 10 days of the last communication from the College, </w:t>
      </w:r>
      <w:r w:rsidRPr="4F0A20C1">
        <w:rPr>
          <w:rFonts w:asciiTheme="minorHAnsi" w:hAnsiTheme="minorHAnsi" w:cstheme="minorBidi"/>
        </w:rPr>
        <w:t>and appropriate action should be agreed. A response</w:t>
      </w:r>
      <w:r w:rsidR="003C414C" w:rsidRPr="4F0A20C1">
        <w:rPr>
          <w:rFonts w:asciiTheme="minorHAnsi" w:hAnsiTheme="minorHAnsi" w:cstheme="minorBidi"/>
        </w:rPr>
        <w:t xml:space="preserve"> in writing and by phone call </w:t>
      </w:r>
      <w:r w:rsidRPr="4F0A20C1">
        <w:rPr>
          <w:rFonts w:asciiTheme="minorHAnsi" w:hAnsiTheme="minorHAnsi" w:cstheme="minorBidi"/>
        </w:rPr>
        <w:t xml:space="preserve">will be made within 10 working days but the College will </w:t>
      </w:r>
      <w:r w:rsidR="003A5304" w:rsidRPr="4F0A20C1">
        <w:rPr>
          <w:rFonts w:asciiTheme="minorHAnsi" w:hAnsiTheme="minorHAnsi" w:cstheme="minorBidi"/>
        </w:rPr>
        <w:t>endeavour</w:t>
      </w:r>
      <w:r w:rsidRPr="4F0A20C1">
        <w:rPr>
          <w:rFonts w:asciiTheme="minorHAnsi" w:hAnsiTheme="minorHAnsi" w:cstheme="minorBidi"/>
        </w:rPr>
        <w:t xml:space="preserve"> to ensure the matter is resolved as quickly as possible. If there </w:t>
      </w:r>
      <w:r w:rsidR="007C6440" w:rsidRPr="4F0A20C1">
        <w:rPr>
          <w:rFonts w:asciiTheme="minorHAnsi" w:hAnsiTheme="minorHAnsi" w:cstheme="minorBidi"/>
        </w:rPr>
        <w:t>is</w:t>
      </w:r>
      <w:r w:rsidRPr="4F0A20C1">
        <w:rPr>
          <w:rFonts w:asciiTheme="minorHAnsi" w:hAnsiTheme="minorHAnsi" w:cstheme="minorBidi"/>
        </w:rPr>
        <w:t xml:space="preserve"> no satisfactory outcome or agreed action</w:t>
      </w:r>
      <w:r w:rsidR="007C6440" w:rsidRPr="4F0A20C1">
        <w:rPr>
          <w:rFonts w:asciiTheme="minorHAnsi" w:hAnsiTheme="minorHAnsi" w:cstheme="minorBidi"/>
        </w:rPr>
        <w:t>,</w:t>
      </w:r>
      <w:r w:rsidRPr="4F0A20C1">
        <w:rPr>
          <w:rFonts w:asciiTheme="minorHAnsi" w:hAnsiTheme="minorHAnsi" w:cstheme="minorBidi"/>
        </w:rPr>
        <w:t xml:space="preserve"> the applicant is entitled to submit a formal complaint following the guidance which may be found in the</w:t>
      </w:r>
      <w:r w:rsidR="005B5665">
        <w:rPr>
          <w:rFonts w:asciiTheme="minorHAnsi" w:hAnsiTheme="minorHAnsi" w:cstheme="minorBidi"/>
        </w:rPr>
        <w:t xml:space="preserve"> College’s</w:t>
      </w:r>
      <w:r w:rsidR="00021912">
        <w:rPr>
          <w:rFonts w:asciiTheme="minorHAnsi" w:hAnsiTheme="minorHAnsi" w:cstheme="minorBidi"/>
        </w:rPr>
        <w:t xml:space="preserve"> </w:t>
      </w:r>
      <w:hyperlink r:id="rId14" w:history="1">
        <w:r w:rsidR="00021912" w:rsidRPr="00021912">
          <w:rPr>
            <w:rStyle w:val="Hyperlink"/>
            <w:rFonts w:asciiTheme="minorHAnsi" w:hAnsiTheme="minorHAnsi" w:cstheme="minorBidi"/>
          </w:rPr>
          <w:t>Complaints and Compliments Policy</w:t>
        </w:r>
      </w:hyperlink>
      <w:r w:rsidR="00D73EAD">
        <w:rPr>
          <w:rFonts w:asciiTheme="minorHAnsi" w:hAnsiTheme="minorHAnsi" w:cstheme="minorBidi"/>
        </w:rPr>
        <w:t>.</w:t>
      </w:r>
      <w:r w:rsidR="00EF4641">
        <w:rPr>
          <w:rFonts w:asciiTheme="minorHAnsi" w:hAnsiTheme="minorHAnsi" w:cstheme="minorBidi"/>
        </w:rPr>
        <w:t xml:space="preserve"> </w:t>
      </w:r>
      <w:r w:rsidR="00545419" w:rsidRPr="4F0A20C1">
        <w:rPr>
          <w:rFonts w:asciiTheme="minorHAnsi" w:hAnsiTheme="minorHAnsi" w:cstheme="minorBidi"/>
        </w:rPr>
        <w:t xml:space="preserve"> </w:t>
      </w:r>
      <w:r w:rsidR="008D35E2">
        <w:rPr>
          <w:rStyle w:val="Hyperlink"/>
          <w:rFonts w:asciiTheme="minorHAnsi" w:hAnsiTheme="minorHAnsi" w:cstheme="minorBidi"/>
        </w:rPr>
        <w:t xml:space="preserve"> </w:t>
      </w:r>
    </w:p>
    <w:p w14:paraId="2BCC192C" w14:textId="77777777" w:rsidR="00D60E5A" w:rsidRDefault="00D60E5A" w:rsidP="00D60E5A">
      <w:pPr>
        <w:spacing w:line="237" w:lineRule="auto"/>
        <w:ind w:left="29"/>
        <w:jc w:val="both"/>
        <w:rPr>
          <w:rStyle w:val="Hyperlink"/>
          <w:rFonts w:asciiTheme="minorHAnsi" w:hAnsiTheme="minorHAnsi" w:cstheme="minorBidi"/>
          <w:color w:val="auto"/>
          <w:u w:val="none"/>
        </w:rPr>
      </w:pPr>
    </w:p>
    <w:p w14:paraId="08FFA922" w14:textId="77777777" w:rsidR="00D60E5A" w:rsidRDefault="00D60E5A" w:rsidP="00D60E5A">
      <w:pPr>
        <w:spacing w:line="237" w:lineRule="auto"/>
        <w:ind w:left="29"/>
        <w:jc w:val="both"/>
        <w:rPr>
          <w:rFonts w:asciiTheme="minorHAnsi" w:hAnsiTheme="minorHAnsi" w:cstheme="minorHAnsi"/>
          <w:szCs w:val="24"/>
        </w:rPr>
      </w:pPr>
    </w:p>
    <w:p w14:paraId="0744F030" w14:textId="77777777" w:rsidR="00151C8E" w:rsidRDefault="00151C8E" w:rsidP="00E82D5D">
      <w:pPr>
        <w:pStyle w:val="Heading1"/>
        <w:spacing w:after="3" w:line="256" w:lineRule="auto"/>
        <w:ind w:left="379" w:hanging="360"/>
        <w:jc w:val="both"/>
        <w:rPr>
          <w:rFonts w:asciiTheme="minorHAnsi" w:hAnsiTheme="minorHAnsi" w:cstheme="minorHAnsi"/>
          <w:szCs w:val="24"/>
        </w:rPr>
      </w:pPr>
      <w:r>
        <w:rPr>
          <w:rFonts w:asciiTheme="minorHAnsi" w:hAnsiTheme="minorHAnsi" w:cstheme="minorHAnsi"/>
          <w:szCs w:val="24"/>
        </w:rPr>
        <w:lastRenderedPageBreak/>
        <w:t xml:space="preserve">Data Protection </w:t>
      </w:r>
      <w:r>
        <w:rPr>
          <w:rFonts w:asciiTheme="minorHAnsi" w:hAnsiTheme="minorHAnsi" w:cstheme="minorHAnsi"/>
          <w:b w:val="0"/>
          <w:szCs w:val="24"/>
        </w:rPr>
        <w:t xml:space="preserve"> </w:t>
      </w:r>
    </w:p>
    <w:p w14:paraId="7ABF1150"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0F082CE4" w14:textId="6F8378B7" w:rsidR="00151C8E" w:rsidRDefault="00151C8E" w:rsidP="4531C51D">
      <w:pPr>
        <w:ind w:left="28"/>
        <w:jc w:val="both"/>
        <w:rPr>
          <w:rFonts w:asciiTheme="minorHAnsi" w:hAnsiTheme="minorHAnsi" w:cstheme="minorBidi"/>
        </w:rPr>
      </w:pPr>
      <w:r w:rsidRPr="4531C51D">
        <w:rPr>
          <w:rFonts w:asciiTheme="minorHAnsi" w:hAnsiTheme="minorHAnsi" w:cstheme="minorBidi"/>
        </w:rPr>
        <w:t>Southern Regional College will process all personal information supplied in the admissions process strictly in accordance with</w:t>
      </w:r>
      <w:r w:rsidR="00784A7F" w:rsidRPr="4531C51D">
        <w:rPr>
          <w:rFonts w:asciiTheme="minorHAnsi" w:hAnsiTheme="minorHAnsi" w:cstheme="minorBidi"/>
        </w:rPr>
        <w:t xml:space="preserve"> current data protection legislation. The College has in place a portfolio of robust data protection policy and procedures which can be found on the SR</w:t>
      </w:r>
      <w:r w:rsidR="00D546C7" w:rsidRPr="4531C51D">
        <w:rPr>
          <w:rFonts w:asciiTheme="minorHAnsi" w:hAnsiTheme="minorHAnsi" w:cstheme="minorBidi"/>
        </w:rPr>
        <w:t xml:space="preserve">C  </w:t>
      </w:r>
      <w:hyperlink r:id="rId15">
        <w:r w:rsidR="691B31A5" w:rsidRPr="4531C51D">
          <w:rPr>
            <w:rStyle w:val="Hyperlink"/>
            <w:rFonts w:asciiTheme="minorHAnsi" w:hAnsiTheme="minorHAnsi" w:cstheme="minorBidi"/>
          </w:rPr>
          <w:t>Website</w:t>
        </w:r>
      </w:hyperlink>
      <w:r w:rsidR="00D73EAD">
        <w:t>.</w:t>
      </w:r>
    </w:p>
    <w:p w14:paraId="47AEE000" w14:textId="77777777" w:rsidR="00151C8E" w:rsidRDefault="00151C8E" w:rsidP="00E82D5D">
      <w:pPr>
        <w:spacing w:line="256" w:lineRule="auto"/>
        <w:ind w:left="33" w:firstLine="0"/>
        <w:jc w:val="both"/>
        <w:rPr>
          <w:rFonts w:asciiTheme="minorHAnsi" w:hAnsiTheme="minorHAnsi" w:cstheme="minorHAnsi"/>
          <w:szCs w:val="24"/>
        </w:rPr>
      </w:pPr>
      <w:r>
        <w:rPr>
          <w:rFonts w:asciiTheme="minorHAnsi" w:hAnsiTheme="minorHAnsi" w:cstheme="minorHAnsi"/>
          <w:szCs w:val="24"/>
        </w:rPr>
        <w:t xml:space="preserve"> </w:t>
      </w:r>
    </w:p>
    <w:p w14:paraId="1AD42A2E" w14:textId="69C14F6D" w:rsidR="00151C8E" w:rsidRDefault="003A66EA" w:rsidP="00E82D5D">
      <w:pPr>
        <w:pStyle w:val="Heading1"/>
        <w:spacing w:after="274" w:line="256" w:lineRule="auto"/>
        <w:ind w:left="379" w:hanging="360"/>
        <w:jc w:val="both"/>
        <w:rPr>
          <w:rFonts w:asciiTheme="minorHAnsi" w:hAnsiTheme="minorHAnsi" w:cstheme="minorHAnsi"/>
          <w:szCs w:val="24"/>
        </w:rPr>
      </w:pPr>
      <w:r>
        <w:rPr>
          <w:rFonts w:asciiTheme="minorHAnsi" w:hAnsiTheme="minorHAnsi" w:cstheme="minorHAnsi"/>
          <w:szCs w:val="24"/>
        </w:rPr>
        <w:t xml:space="preserve">Course changes and closure </w:t>
      </w:r>
      <w:r w:rsidR="00151C8E">
        <w:rPr>
          <w:rFonts w:asciiTheme="minorHAnsi" w:hAnsiTheme="minorHAnsi" w:cstheme="minorHAnsi"/>
          <w:szCs w:val="24"/>
        </w:rPr>
        <w:t xml:space="preserve"> </w:t>
      </w:r>
    </w:p>
    <w:p w14:paraId="6A4B518E" w14:textId="21BB037C" w:rsidR="00454DD7" w:rsidRDefault="003A66EA">
      <w:pPr>
        <w:spacing w:after="160" w:line="256" w:lineRule="auto"/>
        <w:ind w:left="0" w:firstLine="0"/>
        <w:jc w:val="both"/>
        <w:rPr>
          <w:rFonts w:asciiTheme="minorHAnsi" w:hAnsiTheme="minorHAnsi" w:cstheme="minorHAnsi"/>
          <w:szCs w:val="24"/>
        </w:rPr>
      </w:pPr>
      <w:r>
        <w:rPr>
          <w:rFonts w:asciiTheme="minorHAnsi" w:hAnsiTheme="minorHAnsi" w:cstheme="minorHAnsi"/>
          <w:szCs w:val="24"/>
        </w:rPr>
        <w:t>The College r</w:t>
      </w:r>
      <w:r w:rsidR="0034283D" w:rsidRPr="0034283D">
        <w:rPr>
          <w:rFonts w:asciiTheme="minorHAnsi" w:hAnsiTheme="minorHAnsi" w:cstheme="minorHAnsi"/>
          <w:szCs w:val="24"/>
        </w:rPr>
        <w:t>egularly rev</w:t>
      </w:r>
      <w:r>
        <w:rPr>
          <w:rFonts w:asciiTheme="minorHAnsi" w:hAnsiTheme="minorHAnsi" w:cstheme="minorHAnsi"/>
          <w:szCs w:val="24"/>
        </w:rPr>
        <w:t>iews and updates its courses however, i</w:t>
      </w:r>
      <w:r w:rsidR="0034283D" w:rsidRPr="0034283D">
        <w:rPr>
          <w:rFonts w:asciiTheme="minorHAnsi" w:hAnsiTheme="minorHAnsi" w:cstheme="minorHAnsi"/>
          <w:szCs w:val="24"/>
        </w:rPr>
        <w:t>n exceptional circumstances, a course may be closed</w:t>
      </w:r>
      <w:r>
        <w:rPr>
          <w:rFonts w:asciiTheme="minorHAnsi" w:hAnsiTheme="minorHAnsi" w:cstheme="minorHAnsi"/>
          <w:szCs w:val="24"/>
        </w:rPr>
        <w:t xml:space="preserve"> or </w:t>
      </w:r>
      <w:r w:rsidRPr="0034283D">
        <w:rPr>
          <w:rFonts w:asciiTheme="minorHAnsi" w:hAnsiTheme="minorHAnsi" w:cstheme="minorHAnsi"/>
          <w:szCs w:val="24"/>
        </w:rPr>
        <w:t>may introduce a substantial change which will impact on applicants and/or current students</w:t>
      </w:r>
      <w:r>
        <w:rPr>
          <w:rFonts w:asciiTheme="minorHAnsi" w:hAnsiTheme="minorHAnsi" w:cstheme="minorHAnsi"/>
          <w:szCs w:val="24"/>
        </w:rPr>
        <w:t>. For further information please refer to the C</w:t>
      </w:r>
      <w:r w:rsidR="004B157B">
        <w:rPr>
          <w:rFonts w:asciiTheme="minorHAnsi" w:hAnsiTheme="minorHAnsi" w:cstheme="minorHAnsi"/>
          <w:szCs w:val="24"/>
        </w:rPr>
        <w:t xml:space="preserve">ollege </w:t>
      </w:r>
      <w:hyperlink r:id="rId16" w:history="1">
        <w:r w:rsidR="004B157B" w:rsidRPr="004B157B">
          <w:rPr>
            <w:rStyle w:val="Hyperlink"/>
            <w:rFonts w:asciiTheme="minorHAnsi" w:hAnsiTheme="minorHAnsi" w:cstheme="minorHAnsi"/>
            <w:szCs w:val="24"/>
          </w:rPr>
          <w:t>Terms and Conditions</w:t>
        </w:r>
      </w:hyperlink>
      <w:r w:rsidR="00D73EAD">
        <w:t>.</w:t>
      </w:r>
    </w:p>
    <w:sectPr w:rsidR="00454DD7" w:rsidSect="008977F0">
      <w:headerReference w:type="default" r:id="rId17"/>
      <w:footerReference w:type="default" r:id="rId18"/>
      <w:pgSz w:w="11906" w:h="16838"/>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87D7" w14:textId="77777777" w:rsidR="00FC6F88" w:rsidRDefault="00FC6F88" w:rsidP="008977F0">
      <w:pPr>
        <w:spacing w:line="240" w:lineRule="auto"/>
      </w:pPr>
      <w:r>
        <w:separator/>
      </w:r>
    </w:p>
  </w:endnote>
  <w:endnote w:type="continuationSeparator" w:id="0">
    <w:p w14:paraId="0327FC29" w14:textId="77777777" w:rsidR="00FC6F88" w:rsidRDefault="00FC6F88" w:rsidP="008977F0">
      <w:pPr>
        <w:spacing w:line="240" w:lineRule="auto"/>
      </w:pPr>
      <w:r>
        <w:continuationSeparator/>
      </w:r>
    </w:p>
  </w:endnote>
  <w:endnote w:type="continuationNotice" w:id="1">
    <w:p w14:paraId="3D7204D9" w14:textId="77777777" w:rsidR="00FC6F88" w:rsidRDefault="00FC6F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439677"/>
      <w:docPartObj>
        <w:docPartGallery w:val="Page Numbers (Bottom of Page)"/>
        <w:docPartUnique/>
      </w:docPartObj>
    </w:sdtPr>
    <w:sdtEndPr/>
    <w:sdtContent>
      <w:sdt>
        <w:sdtPr>
          <w:id w:val="1728636285"/>
          <w:docPartObj>
            <w:docPartGallery w:val="Page Numbers (Top of Page)"/>
            <w:docPartUnique/>
          </w:docPartObj>
        </w:sdtPr>
        <w:sdtEndPr/>
        <w:sdtContent>
          <w:p w14:paraId="7D6D1FAF" w14:textId="4C100B21" w:rsidR="00885EAA" w:rsidRDefault="00885EA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0F9F7F8" w14:textId="77777777" w:rsidR="0099552E" w:rsidRDefault="0099552E" w:rsidP="00454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DD71" w14:textId="77777777" w:rsidR="00FC6F88" w:rsidRDefault="00FC6F88" w:rsidP="008977F0">
      <w:pPr>
        <w:spacing w:line="240" w:lineRule="auto"/>
      </w:pPr>
      <w:r>
        <w:separator/>
      </w:r>
    </w:p>
  </w:footnote>
  <w:footnote w:type="continuationSeparator" w:id="0">
    <w:p w14:paraId="50F953EB" w14:textId="77777777" w:rsidR="00FC6F88" w:rsidRDefault="00FC6F88" w:rsidP="008977F0">
      <w:pPr>
        <w:spacing w:line="240" w:lineRule="auto"/>
      </w:pPr>
      <w:r>
        <w:continuationSeparator/>
      </w:r>
    </w:p>
  </w:footnote>
  <w:footnote w:type="continuationNotice" w:id="1">
    <w:p w14:paraId="341B2EBC" w14:textId="77777777" w:rsidR="00FC6F88" w:rsidRDefault="00FC6F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7C12" w14:textId="02FE726E" w:rsidR="008977F0" w:rsidRPr="00531B14" w:rsidRDefault="008977F0" w:rsidP="00620F27">
    <w:pPr>
      <w:pStyle w:val="Header"/>
      <w:jc w:val="right"/>
      <w:rPr>
        <w:rFonts w:asciiTheme="minorHAnsi" w:hAnsiTheme="minorHAnsi" w:cstheme="minorHAnsi"/>
      </w:rPr>
    </w:pPr>
    <w:r w:rsidRPr="00531B14">
      <w:rPr>
        <w:rFonts w:asciiTheme="minorHAnsi" w:hAnsiTheme="minorHAnsi" w:cstheme="minorHAnsi"/>
        <w:b/>
        <w:noProof/>
        <w:sz w:val="36"/>
      </w:rPr>
      <w:drawing>
        <wp:anchor distT="0" distB="0" distL="114300" distR="114300" simplePos="0" relativeHeight="251658240" behindDoc="1" locked="0" layoutInCell="1" allowOverlap="1" wp14:anchorId="78D26625" wp14:editId="747CAF91">
          <wp:simplePos x="0" y="0"/>
          <wp:positionH relativeFrom="margin">
            <wp:posOffset>4657725</wp:posOffset>
          </wp:positionH>
          <wp:positionV relativeFrom="paragraph">
            <wp:posOffset>-191135</wp:posOffset>
          </wp:positionV>
          <wp:extent cx="1581150" cy="449580"/>
          <wp:effectExtent l="0" t="0" r="0" b="7620"/>
          <wp:wrapTight wrapText="bothSides">
            <wp:wrapPolygon edited="0">
              <wp:start x="0" y="0"/>
              <wp:lineTo x="0" y="21051"/>
              <wp:lineTo x="21340" y="21051"/>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49580"/>
                  </a:xfrm>
                  <a:prstGeom prst="rect">
                    <a:avLst/>
                  </a:prstGeom>
                  <a:noFill/>
                </pic:spPr>
              </pic:pic>
            </a:graphicData>
          </a:graphic>
          <wp14:sizeRelH relativeFrom="margin">
            <wp14:pctWidth>0</wp14:pctWidth>
          </wp14:sizeRelH>
          <wp14:sizeRelV relativeFrom="margin">
            <wp14:pctHeight>0</wp14:pctHeight>
          </wp14:sizeRelV>
        </wp:anchor>
      </w:drawing>
    </w:r>
    <w:r w:rsidR="00620F27" w:rsidRPr="00531B14">
      <w:rPr>
        <w:rFonts w:asciiTheme="minorHAnsi" w:hAnsiTheme="minorHAnsi" w:cstheme="minorHAnsi"/>
      </w:rPr>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64A"/>
    <w:multiLevelType w:val="hybridMultilevel"/>
    <w:tmpl w:val="44AE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011E2"/>
    <w:multiLevelType w:val="hybridMultilevel"/>
    <w:tmpl w:val="8DF8E46E"/>
    <w:lvl w:ilvl="0" w:tplc="F6C440F8">
      <w:start w:val="3"/>
      <w:numFmt w:val="upp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2" w15:restartNumberingAfterBreak="0">
    <w:nsid w:val="09A2450D"/>
    <w:multiLevelType w:val="hybridMultilevel"/>
    <w:tmpl w:val="4D26FA60"/>
    <w:lvl w:ilvl="0" w:tplc="B942ACC0">
      <w:start w:val="9"/>
      <w:numFmt w:val="upperLetter"/>
      <w:lvlText w:val="%1."/>
      <w:lvlJc w:val="left"/>
      <w:pPr>
        <w:ind w:left="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BC79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22385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7C792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C85FF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AE19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AEEA6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06030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41AF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497AF3"/>
    <w:multiLevelType w:val="hybridMultilevel"/>
    <w:tmpl w:val="0A327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A2028A"/>
    <w:multiLevelType w:val="hybridMultilevel"/>
    <w:tmpl w:val="31E2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A6B3B"/>
    <w:multiLevelType w:val="hybridMultilevel"/>
    <w:tmpl w:val="DE7E0CC4"/>
    <w:lvl w:ilvl="0" w:tplc="0809000F">
      <w:start w:val="1"/>
      <w:numFmt w:val="decimal"/>
      <w:lvlText w:val="%1."/>
      <w:lvlJc w:val="left"/>
      <w:pPr>
        <w:ind w:left="720" w:firstLine="0"/>
      </w:pPr>
      <w:rPr>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4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21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8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56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428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50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7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44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15C85D85"/>
    <w:multiLevelType w:val="hybridMultilevel"/>
    <w:tmpl w:val="215E9E68"/>
    <w:lvl w:ilvl="0" w:tplc="3738B52A">
      <w:start w:val="1"/>
      <w:numFmt w:val="bullet"/>
      <w:lvlText w:val="•"/>
      <w:lvlJc w:val="left"/>
      <w:pPr>
        <w:ind w:left="7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7" w15:restartNumberingAfterBreak="0">
    <w:nsid w:val="22683529"/>
    <w:multiLevelType w:val="hybridMultilevel"/>
    <w:tmpl w:val="254EA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54F5E"/>
    <w:multiLevelType w:val="hybridMultilevel"/>
    <w:tmpl w:val="FDE27390"/>
    <w:lvl w:ilvl="0" w:tplc="BA8E6E4C">
      <w:start w:val="1"/>
      <w:numFmt w:val="upperLetter"/>
      <w:lvlText w:val="%1."/>
      <w:lvlJc w:val="left"/>
      <w:pPr>
        <w:ind w:left="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3A56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F812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0AC1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3A17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08FC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E29B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3673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528F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2D3FF8"/>
    <w:multiLevelType w:val="hybridMultilevel"/>
    <w:tmpl w:val="CBE00402"/>
    <w:lvl w:ilvl="0" w:tplc="F6C440F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4A0B00"/>
    <w:multiLevelType w:val="hybridMultilevel"/>
    <w:tmpl w:val="490CDDB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33AB63D8"/>
    <w:multiLevelType w:val="hybridMultilevel"/>
    <w:tmpl w:val="8730E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685E8D"/>
    <w:multiLevelType w:val="hybridMultilevel"/>
    <w:tmpl w:val="218C795E"/>
    <w:lvl w:ilvl="0" w:tplc="87B21B84">
      <w:start w:val="1"/>
      <w:numFmt w:val="bullet"/>
      <w:lvlText w:val="•"/>
      <w:lvlJc w:val="left"/>
      <w:pPr>
        <w:ind w:left="3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2D47A56">
      <w:start w:val="1"/>
      <w:numFmt w:val="bullet"/>
      <w:lvlText w:val="o"/>
      <w:lvlJc w:val="left"/>
      <w:pPr>
        <w:ind w:left="11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3E035C6">
      <w:start w:val="1"/>
      <w:numFmt w:val="bullet"/>
      <w:lvlText w:val="▪"/>
      <w:lvlJc w:val="left"/>
      <w:pPr>
        <w:ind w:left="18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E8260B2">
      <w:start w:val="1"/>
      <w:numFmt w:val="bullet"/>
      <w:lvlText w:val="•"/>
      <w:lvlJc w:val="left"/>
      <w:pPr>
        <w:ind w:left="25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7949CA0">
      <w:start w:val="1"/>
      <w:numFmt w:val="bullet"/>
      <w:lvlText w:val="o"/>
      <w:lvlJc w:val="left"/>
      <w:pPr>
        <w:ind w:left="32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D325F60">
      <w:start w:val="1"/>
      <w:numFmt w:val="bullet"/>
      <w:lvlText w:val="▪"/>
      <w:lvlJc w:val="left"/>
      <w:pPr>
        <w:ind w:left="39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C8CA3C6">
      <w:start w:val="1"/>
      <w:numFmt w:val="bullet"/>
      <w:lvlText w:val="•"/>
      <w:lvlJc w:val="left"/>
      <w:pPr>
        <w:ind w:left="47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780DC80">
      <w:start w:val="1"/>
      <w:numFmt w:val="bullet"/>
      <w:lvlText w:val="o"/>
      <w:lvlJc w:val="left"/>
      <w:pPr>
        <w:ind w:left="54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A86EDB6">
      <w:start w:val="1"/>
      <w:numFmt w:val="bullet"/>
      <w:lvlText w:val="▪"/>
      <w:lvlJc w:val="left"/>
      <w:pPr>
        <w:ind w:left="615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3E3006AE"/>
    <w:multiLevelType w:val="hybridMultilevel"/>
    <w:tmpl w:val="D112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F40F7F"/>
    <w:multiLevelType w:val="hybridMultilevel"/>
    <w:tmpl w:val="5E1CBF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17B3C21"/>
    <w:multiLevelType w:val="hybridMultilevel"/>
    <w:tmpl w:val="D69252FE"/>
    <w:lvl w:ilvl="0" w:tplc="5600B64E">
      <w:start w:val="2"/>
      <w:numFmt w:val="low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E7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240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06E0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8D2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03D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3A70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CFD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269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FB5C21"/>
    <w:multiLevelType w:val="hybridMultilevel"/>
    <w:tmpl w:val="7E96C09E"/>
    <w:lvl w:ilvl="0" w:tplc="A24CE9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F03638"/>
    <w:multiLevelType w:val="hybridMultilevel"/>
    <w:tmpl w:val="90C8DB2C"/>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8" w15:restartNumberingAfterBreak="0">
    <w:nsid w:val="55BA771A"/>
    <w:multiLevelType w:val="hybridMultilevel"/>
    <w:tmpl w:val="1E1A5536"/>
    <w:lvl w:ilvl="0" w:tplc="2BACD8C2">
      <w:start w:val="1"/>
      <w:numFmt w:val="lowerLetter"/>
      <w:lvlText w:val="(%1)"/>
      <w:lvlJc w:val="left"/>
      <w:pPr>
        <w:ind w:left="2064" w:hanging="36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9" w15:restartNumberingAfterBreak="0">
    <w:nsid w:val="56D60880"/>
    <w:multiLevelType w:val="hybridMultilevel"/>
    <w:tmpl w:val="5394AA30"/>
    <w:lvl w:ilvl="0" w:tplc="A24CE9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422D55"/>
    <w:multiLevelType w:val="hybridMultilevel"/>
    <w:tmpl w:val="11B6D9D2"/>
    <w:lvl w:ilvl="0" w:tplc="E78A1794">
      <w:start w:val="1"/>
      <w:numFmt w:val="lowerLetter"/>
      <w:lvlText w:val="(%1)"/>
      <w:lvlJc w:val="left"/>
      <w:pPr>
        <w:ind w:left="1846"/>
      </w:pPr>
      <w:rPr>
        <w:rFonts w:asciiTheme="minorHAnsi" w:eastAsia="Arial"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A04AE7F0">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8EF2A4">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BC9700">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7EDA0E">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2A27C6">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F28598">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B29D16">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844198">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E823A7"/>
    <w:multiLevelType w:val="hybridMultilevel"/>
    <w:tmpl w:val="FDC06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3E6C01"/>
    <w:multiLevelType w:val="hybridMultilevel"/>
    <w:tmpl w:val="08087860"/>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23" w15:restartNumberingAfterBreak="0">
    <w:nsid w:val="60CE0028"/>
    <w:multiLevelType w:val="hybridMultilevel"/>
    <w:tmpl w:val="6526D54C"/>
    <w:lvl w:ilvl="0" w:tplc="6138278E">
      <w:start w:val="4"/>
      <w:numFmt w:val="upperLetter"/>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3A1E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2288C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D234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5421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7C98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06AE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A685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E61F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611F1D"/>
    <w:multiLevelType w:val="multilevel"/>
    <w:tmpl w:val="A34E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5973E7"/>
    <w:multiLevelType w:val="hybridMultilevel"/>
    <w:tmpl w:val="7556F7D4"/>
    <w:lvl w:ilvl="0" w:tplc="145C8EEC">
      <w:start w:val="1"/>
      <w:numFmt w:val="decimal"/>
      <w:lvlText w:val="%1."/>
      <w:lvlJc w:val="left"/>
      <w:pPr>
        <w:ind w:left="499" w:firstLine="0"/>
      </w:pPr>
      <w:rPr>
        <w:rFonts w:ascii="Century Gothic" w:eastAsia="Century Gothic" w:hAnsi="Century Gothic" w:cs="Century Gothic"/>
        <w:b w:val="0"/>
        <w:i w:val="0"/>
        <w:strike w:val="0"/>
        <w:dstrike w:val="0"/>
        <w:color w:val="000000"/>
        <w:sz w:val="22"/>
        <w:szCs w:val="22"/>
        <w:u w:val="none" w:color="000000"/>
        <w:effect w:val="none"/>
        <w:bdr w:val="none" w:sz="0" w:space="0" w:color="auto" w:frame="1"/>
        <w:vertAlign w:val="baseline"/>
      </w:rPr>
    </w:lvl>
    <w:lvl w:ilvl="1" w:tplc="58A63326">
      <w:start w:val="1"/>
      <w:numFmt w:val="bullet"/>
      <w:lvlText w:val="•"/>
      <w:lvlJc w:val="left"/>
      <w:pPr>
        <w:ind w:left="7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83C9946">
      <w:start w:val="1"/>
      <w:numFmt w:val="bullet"/>
      <w:lvlText w:val="▪"/>
      <w:lvlJc w:val="left"/>
      <w:pPr>
        <w:ind w:left="14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7D40E5A">
      <w:start w:val="1"/>
      <w:numFmt w:val="bullet"/>
      <w:lvlText w:val="•"/>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206D4D2">
      <w:start w:val="1"/>
      <w:numFmt w:val="bullet"/>
      <w:lvlText w:val="o"/>
      <w:lvlJc w:val="left"/>
      <w:pPr>
        <w:ind w:left="28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6D67DEE">
      <w:start w:val="1"/>
      <w:numFmt w:val="bullet"/>
      <w:lvlText w:val="▪"/>
      <w:lvlJc w:val="left"/>
      <w:pPr>
        <w:ind w:left="36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2E9A9A">
      <w:start w:val="1"/>
      <w:numFmt w:val="bullet"/>
      <w:lvlText w:val="•"/>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8AE26EA">
      <w:start w:val="1"/>
      <w:numFmt w:val="bullet"/>
      <w:lvlText w:val="o"/>
      <w:lvlJc w:val="left"/>
      <w:pPr>
        <w:ind w:left="50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C74B53E">
      <w:start w:val="1"/>
      <w:numFmt w:val="bullet"/>
      <w:lvlText w:val="▪"/>
      <w:lvlJc w:val="left"/>
      <w:pPr>
        <w:ind w:left="57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6ACD7B35"/>
    <w:multiLevelType w:val="hybridMultilevel"/>
    <w:tmpl w:val="F5EE6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CC5132"/>
    <w:multiLevelType w:val="hybridMultilevel"/>
    <w:tmpl w:val="76E80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0D32166"/>
    <w:multiLevelType w:val="hybridMultilevel"/>
    <w:tmpl w:val="D6F89D26"/>
    <w:lvl w:ilvl="0" w:tplc="407E6CDE">
      <w:start w:val="1"/>
      <w:numFmt w:val="lowerRoman"/>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2ECFC">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02CB94">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6FE20">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AA2F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865F8">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09A8E">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451AA">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87156">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B7488E"/>
    <w:multiLevelType w:val="hybridMultilevel"/>
    <w:tmpl w:val="71F40B2E"/>
    <w:lvl w:ilvl="0" w:tplc="3738B52A">
      <w:start w:val="1"/>
      <w:numFmt w:val="bullet"/>
      <w:lvlText w:val="•"/>
      <w:lvlJc w:val="left"/>
      <w:pPr>
        <w:ind w:left="7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5A63F3A">
      <w:start w:val="1"/>
      <w:numFmt w:val="bullet"/>
      <w:lvlText w:val="o"/>
      <w:lvlJc w:val="left"/>
      <w:pPr>
        <w:ind w:left="14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4D22F2E">
      <w:start w:val="1"/>
      <w:numFmt w:val="bullet"/>
      <w:lvlText w:val="▪"/>
      <w:lvlJc w:val="left"/>
      <w:pPr>
        <w:ind w:left="21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CB228FE">
      <w:start w:val="1"/>
      <w:numFmt w:val="bullet"/>
      <w:lvlText w:val="•"/>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61E8FB6">
      <w:start w:val="1"/>
      <w:numFmt w:val="bullet"/>
      <w:lvlText w:val="o"/>
      <w:lvlJc w:val="left"/>
      <w:pPr>
        <w:ind w:left="36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F5242A0">
      <w:start w:val="1"/>
      <w:numFmt w:val="bullet"/>
      <w:lvlText w:val="▪"/>
      <w:lvlJc w:val="left"/>
      <w:pPr>
        <w:ind w:left="43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9D8DCDC">
      <w:start w:val="1"/>
      <w:numFmt w:val="bullet"/>
      <w:lvlText w:val="•"/>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34416FC">
      <w:start w:val="1"/>
      <w:numFmt w:val="bullet"/>
      <w:lvlText w:val="o"/>
      <w:lvlJc w:val="left"/>
      <w:pPr>
        <w:ind w:left="57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720118E">
      <w:start w:val="1"/>
      <w:numFmt w:val="bullet"/>
      <w:lvlText w:val="▪"/>
      <w:lvlJc w:val="left"/>
      <w:pPr>
        <w:ind w:left="64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77536E0F"/>
    <w:multiLevelType w:val="hybridMultilevel"/>
    <w:tmpl w:val="E6CA9AC4"/>
    <w:lvl w:ilvl="0" w:tplc="3738B52A">
      <w:start w:val="1"/>
      <w:numFmt w:val="bullet"/>
      <w:lvlText w:val="•"/>
      <w:lvlJc w:val="left"/>
      <w:pPr>
        <w:ind w:left="3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1B3D49"/>
    <w:multiLevelType w:val="hybridMultilevel"/>
    <w:tmpl w:val="AA54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A039AE"/>
    <w:multiLevelType w:val="hybridMultilevel"/>
    <w:tmpl w:val="0034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A32CA7"/>
    <w:multiLevelType w:val="hybridMultilevel"/>
    <w:tmpl w:val="79B2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6234B"/>
    <w:multiLevelType w:val="hybridMultilevel"/>
    <w:tmpl w:val="651652EC"/>
    <w:lvl w:ilvl="0" w:tplc="BD0AC976">
      <w:start w:val="1"/>
      <w:numFmt w:val="bullet"/>
      <w:lvlText w:val="•"/>
      <w:lvlJc w:val="left"/>
      <w:pPr>
        <w:ind w:left="7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5624AB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2EEA38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8183A1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53A914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490780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CD282F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9581CD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93C7D8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16cid:durableId="1750690050">
    <w:abstractNumId w:val="19"/>
  </w:num>
  <w:num w:numId="2" w16cid:durableId="1835029999">
    <w:abstractNumId w:val="3"/>
  </w:num>
  <w:num w:numId="3" w16cid:durableId="1540554810">
    <w:abstractNumId w:val="11"/>
  </w:num>
  <w:num w:numId="4" w16cid:durableId="509682978">
    <w:abstractNumId w:val="0"/>
  </w:num>
  <w:num w:numId="5" w16cid:durableId="458301006">
    <w:abstractNumId w:val="13"/>
  </w:num>
  <w:num w:numId="6" w16cid:durableId="1823110081">
    <w:abstractNumId w:val="10"/>
  </w:num>
  <w:num w:numId="7" w16cid:durableId="1889683841">
    <w:abstractNumId w:val="31"/>
  </w:num>
  <w:num w:numId="8" w16cid:durableId="129715617">
    <w:abstractNumId w:val="14"/>
  </w:num>
  <w:num w:numId="9" w16cid:durableId="2041852866">
    <w:abstractNumId w:val="33"/>
  </w:num>
  <w:num w:numId="10" w16cid:durableId="1134517240">
    <w:abstractNumId w:val="4"/>
  </w:num>
  <w:num w:numId="11" w16cid:durableId="1009259205">
    <w:abstractNumId w:val="32"/>
  </w:num>
  <w:num w:numId="12" w16cid:durableId="1768188994">
    <w:abstractNumId w:val="27"/>
  </w:num>
  <w:num w:numId="13" w16cid:durableId="514005453">
    <w:abstractNumId w:val="9"/>
  </w:num>
  <w:num w:numId="14" w16cid:durableId="126775470">
    <w:abstractNumId w:val="1"/>
  </w:num>
  <w:num w:numId="15" w16cid:durableId="743455666">
    <w:abstractNumId w:val="16"/>
  </w:num>
  <w:num w:numId="16" w16cid:durableId="1853296968">
    <w:abstractNumId w:val="21"/>
  </w:num>
  <w:num w:numId="17" w16cid:durableId="1559052407">
    <w:abstractNumId w:val="8"/>
  </w:num>
  <w:num w:numId="18" w16cid:durableId="323096091">
    <w:abstractNumId w:val="28"/>
  </w:num>
  <w:num w:numId="19" w16cid:durableId="368603655">
    <w:abstractNumId w:val="15"/>
  </w:num>
  <w:num w:numId="20" w16cid:durableId="1394425218">
    <w:abstractNumId w:val="23"/>
  </w:num>
  <w:num w:numId="21" w16cid:durableId="1634214559">
    <w:abstractNumId w:val="2"/>
  </w:num>
  <w:num w:numId="22" w16cid:durableId="1239435555">
    <w:abstractNumId w:val="20"/>
  </w:num>
  <w:num w:numId="23" w16cid:durableId="1258831090">
    <w:abstractNumId w:val="18"/>
  </w:num>
  <w:num w:numId="24" w16cid:durableId="649140922">
    <w:abstractNumId w:val="12"/>
  </w:num>
  <w:num w:numId="25" w16cid:durableId="1375540806">
    <w:abstractNumId w:val="29"/>
  </w:num>
  <w:num w:numId="26" w16cid:durableId="1629241891">
    <w:abstractNumId w:val="34"/>
  </w:num>
  <w:num w:numId="27" w16cid:durableId="1898514112">
    <w:abstractNumId w:val="25"/>
    <w:lvlOverride w:ilvl="0">
      <w:startOverride w:val="1"/>
    </w:lvlOverride>
    <w:lvlOverride w:ilvl="1"/>
    <w:lvlOverride w:ilvl="2"/>
    <w:lvlOverride w:ilvl="3"/>
    <w:lvlOverride w:ilvl="4"/>
    <w:lvlOverride w:ilvl="5"/>
    <w:lvlOverride w:ilvl="6"/>
    <w:lvlOverride w:ilvl="7"/>
    <w:lvlOverride w:ilvl="8"/>
  </w:num>
  <w:num w:numId="28" w16cid:durableId="1853104443">
    <w:abstractNumId w:val="24"/>
  </w:num>
  <w:num w:numId="29" w16cid:durableId="107244041">
    <w:abstractNumId w:val="7"/>
  </w:num>
  <w:num w:numId="30" w16cid:durableId="1962415177">
    <w:abstractNumId w:val="17"/>
  </w:num>
  <w:num w:numId="31" w16cid:durableId="1669988434">
    <w:abstractNumId w:val="30"/>
  </w:num>
  <w:num w:numId="32" w16cid:durableId="294453373">
    <w:abstractNumId w:val="26"/>
  </w:num>
  <w:num w:numId="33" w16cid:durableId="1936478175">
    <w:abstractNumId w:val="5"/>
  </w:num>
  <w:num w:numId="34" w16cid:durableId="1590888765">
    <w:abstractNumId w:val="6"/>
  </w:num>
  <w:num w:numId="35" w16cid:durableId="19370533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1CE"/>
    <w:rsid w:val="00001B17"/>
    <w:rsid w:val="00021912"/>
    <w:rsid w:val="0003425E"/>
    <w:rsid w:val="000543FF"/>
    <w:rsid w:val="00071E26"/>
    <w:rsid w:val="000754BC"/>
    <w:rsid w:val="00077C79"/>
    <w:rsid w:val="000C3396"/>
    <w:rsid w:val="000D61FB"/>
    <w:rsid w:val="0010266B"/>
    <w:rsid w:val="001108B4"/>
    <w:rsid w:val="001135E1"/>
    <w:rsid w:val="001247E7"/>
    <w:rsid w:val="00151C8E"/>
    <w:rsid w:val="00153DC8"/>
    <w:rsid w:val="0016222B"/>
    <w:rsid w:val="00167400"/>
    <w:rsid w:val="00174736"/>
    <w:rsid w:val="00181B00"/>
    <w:rsid w:val="001849C3"/>
    <w:rsid w:val="001D34F5"/>
    <w:rsid w:val="001D69E1"/>
    <w:rsid w:val="001F2710"/>
    <w:rsid w:val="001F3E01"/>
    <w:rsid w:val="00214336"/>
    <w:rsid w:val="00232D87"/>
    <w:rsid w:val="00246956"/>
    <w:rsid w:val="0024755B"/>
    <w:rsid w:val="0027771D"/>
    <w:rsid w:val="00287A31"/>
    <w:rsid w:val="00290833"/>
    <w:rsid w:val="002A707F"/>
    <w:rsid w:val="002B4816"/>
    <w:rsid w:val="002D1DA0"/>
    <w:rsid w:val="002D270C"/>
    <w:rsid w:val="00307457"/>
    <w:rsid w:val="00314043"/>
    <w:rsid w:val="0034283D"/>
    <w:rsid w:val="0035740E"/>
    <w:rsid w:val="00361BAF"/>
    <w:rsid w:val="003638BC"/>
    <w:rsid w:val="0037139D"/>
    <w:rsid w:val="00372ABB"/>
    <w:rsid w:val="003921C0"/>
    <w:rsid w:val="003A5304"/>
    <w:rsid w:val="003A66EA"/>
    <w:rsid w:val="003C414C"/>
    <w:rsid w:val="003D3F0E"/>
    <w:rsid w:val="003D6C52"/>
    <w:rsid w:val="003E147C"/>
    <w:rsid w:val="003F1834"/>
    <w:rsid w:val="003F5F24"/>
    <w:rsid w:val="00426BC3"/>
    <w:rsid w:val="0042718A"/>
    <w:rsid w:val="0043023B"/>
    <w:rsid w:val="00432EAD"/>
    <w:rsid w:val="004441B7"/>
    <w:rsid w:val="00445594"/>
    <w:rsid w:val="0045149B"/>
    <w:rsid w:val="00454DD7"/>
    <w:rsid w:val="0046536C"/>
    <w:rsid w:val="00480433"/>
    <w:rsid w:val="00487356"/>
    <w:rsid w:val="00495FCB"/>
    <w:rsid w:val="004B157B"/>
    <w:rsid w:val="004B47C9"/>
    <w:rsid w:val="004D4042"/>
    <w:rsid w:val="00500D98"/>
    <w:rsid w:val="00527F5A"/>
    <w:rsid w:val="0053063B"/>
    <w:rsid w:val="00531B14"/>
    <w:rsid w:val="00545419"/>
    <w:rsid w:val="005531FD"/>
    <w:rsid w:val="00577184"/>
    <w:rsid w:val="00582A81"/>
    <w:rsid w:val="00585869"/>
    <w:rsid w:val="00597135"/>
    <w:rsid w:val="005B5665"/>
    <w:rsid w:val="005B7EE0"/>
    <w:rsid w:val="005D1BA9"/>
    <w:rsid w:val="005F20A2"/>
    <w:rsid w:val="005F56DA"/>
    <w:rsid w:val="00620F27"/>
    <w:rsid w:val="006319B7"/>
    <w:rsid w:val="00632BA2"/>
    <w:rsid w:val="00655DD6"/>
    <w:rsid w:val="00656820"/>
    <w:rsid w:val="00693069"/>
    <w:rsid w:val="006A4277"/>
    <w:rsid w:val="006A6149"/>
    <w:rsid w:val="006C7C85"/>
    <w:rsid w:val="006E33E7"/>
    <w:rsid w:val="006F09C7"/>
    <w:rsid w:val="00706D03"/>
    <w:rsid w:val="00736B9D"/>
    <w:rsid w:val="007507D6"/>
    <w:rsid w:val="00761A2C"/>
    <w:rsid w:val="00762206"/>
    <w:rsid w:val="00784A7F"/>
    <w:rsid w:val="00791AA7"/>
    <w:rsid w:val="007A1187"/>
    <w:rsid w:val="007A3D7F"/>
    <w:rsid w:val="007B0B36"/>
    <w:rsid w:val="007B449C"/>
    <w:rsid w:val="007C6440"/>
    <w:rsid w:val="007D4670"/>
    <w:rsid w:val="008035F9"/>
    <w:rsid w:val="00821548"/>
    <w:rsid w:val="0086203B"/>
    <w:rsid w:val="00885EAA"/>
    <w:rsid w:val="00890CC2"/>
    <w:rsid w:val="008977F0"/>
    <w:rsid w:val="008A4D19"/>
    <w:rsid w:val="008A51AC"/>
    <w:rsid w:val="008B40E0"/>
    <w:rsid w:val="008B6443"/>
    <w:rsid w:val="008D35E2"/>
    <w:rsid w:val="00905E2E"/>
    <w:rsid w:val="00917F14"/>
    <w:rsid w:val="00927562"/>
    <w:rsid w:val="00940F95"/>
    <w:rsid w:val="00943815"/>
    <w:rsid w:val="009564BE"/>
    <w:rsid w:val="009626FC"/>
    <w:rsid w:val="0099552E"/>
    <w:rsid w:val="009B282F"/>
    <w:rsid w:val="009C2049"/>
    <w:rsid w:val="009C406F"/>
    <w:rsid w:val="009F3E86"/>
    <w:rsid w:val="009F487D"/>
    <w:rsid w:val="00A14ED6"/>
    <w:rsid w:val="00A16885"/>
    <w:rsid w:val="00A2368D"/>
    <w:rsid w:val="00A34792"/>
    <w:rsid w:val="00A375E5"/>
    <w:rsid w:val="00A628CF"/>
    <w:rsid w:val="00A66FE1"/>
    <w:rsid w:val="00A67D94"/>
    <w:rsid w:val="00A80F21"/>
    <w:rsid w:val="00A85E48"/>
    <w:rsid w:val="00AA255F"/>
    <w:rsid w:val="00AA29F5"/>
    <w:rsid w:val="00AC5874"/>
    <w:rsid w:val="00AF0609"/>
    <w:rsid w:val="00B10851"/>
    <w:rsid w:val="00B229DC"/>
    <w:rsid w:val="00B5048F"/>
    <w:rsid w:val="00B619E9"/>
    <w:rsid w:val="00B8045D"/>
    <w:rsid w:val="00B826FE"/>
    <w:rsid w:val="00B9180B"/>
    <w:rsid w:val="00BA40FD"/>
    <w:rsid w:val="00BD2D0E"/>
    <w:rsid w:val="00BD6EF3"/>
    <w:rsid w:val="00BE587C"/>
    <w:rsid w:val="00BF6F04"/>
    <w:rsid w:val="00C125BD"/>
    <w:rsid w:val="00C2040C"/>
    <w:rsid w:val="00C253E8"/>
    <w:rsid w:val="00C27D09"/>
    <w:rsid w:val="00C40B66"/>
    <w:rsid w:val="00C635FE"/>
    <w:rsid w:val="00C6776B"/>
    <w:rsid w:val="00C732E0"/>
    <w:rsid w:val="00C80F65"/>
    <w:rsid w:val="00C944E6"/>
    <w:rsid w:val="00CA47C9"/>
    <w:rsid w:val="00CF43BC"/>
    <w:rsid w:val="00CF6DBD"/>
    <w:rsid w:val="00D25F05"/>
    <w:rsid w:val="00D26E91"/>
    <w:rsid w:val="00D3585F"/>
    <w:rsid w:val="00D35E96"/>
    <w:rsid w:val="00D3710A"/>
    <w:rsid w:val="00D473D5"/>
    <w:rsid w:val="00D546C7"/>
    <w:rsid w:val="00D57E14"/>
    <w:rsid w:val="00D60E5A"/>
    <w:rsid w:val="00D6379D"/>
    <w:rsid w:val="00D73EAD"/>
    <w:rsid w:val="00D9295E"/>
    <w:rsid w:val="00D94E2D"/>
    <w:rsid w:val="00DB7FC0"/>
    <w:rsid w:val="00DC7B67"/>
    <w:rsid w:val="00DD38BC"/>
    <w:rsid w:val="00DD40C2"/>
    <w:rsid w:val="00DF50CC"/>
    <w:rsid w:val="00E422D4"/>
    <w:rsid w:val="00E55016"/>
    <w:rsid w:val="00E63CD9"/>
    <w:rsid w:val="00E76A68"/>
    <w:rsid w:val="00E82D5D"/>
    <w:rsid w:val="00E86CED"/>
    <w:rsid w:val="00E936C9"/>
    <w:rsid w:val="00E94BD4"/>
    <w:rsid w:val="00EA7BF7"/>
    <w:rsid w:val="00EB3B73"/>
    <w:rsid w:val="00EB4FDF"/>
    <w:rsid w:val="00EB5FDC"/>
    <w:rsid w:val="00EB6D8D"/>
    <w:rsid w:val="00EF4641"/>
    <w:rsid w:val="00F13CF9"/>
    <w:rsid w:val="00F21439"/>
    <w:rsid w:val="00F258B4"/>
    <w:rsid w:val="00F46B04"/>
    <w:rsid w:val="00F501CE"/>
    <w:rsid w:val="00F51EEB"/>
    <w:rsid w:val="00F603CF"/>
    <w:rsid w:val="00F76F92"/>
    <w:rsid w:val="00FB478C"/>
    <w:rsid w:val="00FC6F88"/>
    <w:rsid w:val="00FE4E8C"/>
    <w:rsid w:val="00FF598C"/>
    <w:rsid w:val="00FF7754"/>
    <w:rsid w:val="08E12DDA"/>
    <w:rsid w:val="0E183FF5"/>
    <w:rsid w:val="105CAAF3"/>
    <w:rsid w:val="154CCDBF"/>
    <w:rsid w:val="207FDB3E"/>
    <w:rsid w:val="28600796"/>
    <w:rsid w:val="4531C51D"/>
    <w:rsid w:val="4F0A20C1"/>
    <w:rsid w:val="5C095B9C"/>
    <w:rsid w:val="691B31A5"/>
    <w:rsid w:val="6BEC3AA3"/>
    <w:rsid w:val="6E8B658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EA3E"/>
  <w15:chartTrackingRefBased/>
  <w15:docId w15:val="{CF314347-1E08-400E-8636-47191DB2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B9D"/>
    <w:pPr>
      <w:spacing w:after="0" w:line="248" w:lineRule="auto"/>
      <w:ind w:left="10" w:hanging="10"/>
    </w:pPr>
    <w:rPr>
      <w:rFonts w:ascii="Times New Roman" w:eastAsia="Times New Roman" w:hAnsi="Times New Roman" w:cs="Times New Roman"/>
      <w:color w:val="000000"/>
      <w:sz w:val="24"/>
      <w:lang w:eastAsia="en-GB"/>
    </w:rPr>
  </w:style>
  <w:style w:type="paragraph" w:styleId="Heading1">
    <w:name w:val="heading 1"/>
    <w:next w:val="Normal"/>
    <w:link w:val="Heading1Char"/>
    <w:uiPriority w:val="9"/>
    <w:unhideWhenUsed/>
    <w:qFormat/>
    <w:rsid w:val="00736B9D"/>
    <w:pPr>
      <w:keepNext/>
      <w:keepLines/>
      <w:spacing w:after="0"/>
      <w:outlineLvl w:val="0"/>
    </w:pPr>
    <w:rPr>
      <w:rFonts w:ascii="Times New Roman" w:eastAsia="Times New Roman" w:hAnsi="Times New Roman" w:cs="Times New Roman"/>
      <w:b/>
      <w:color w:val="000000"/>
      <w:sz w:val="24"/>
      <w:u w:val="single" w:color="000000"/>
      <w:lang w:eastAsia="en-GB"/>
    </w:rPr>
  </w:style>
  <w:style w:type="paragraph" w:styleId="Heading4">
    <w:name w:val="heading 4"/>
    <w:basedOn w:val="Normal"/>
    <w:next w:val="Normal"/>
    <w:link w:val="Heading4Char"/>
    <w:uiPriority w:val="9"/>
    <w:semiHidden/>
    <w:unhideWhenUsed/>
    <w:qFormat/>
    <w:rsid w:val="00E82D5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1CE"/>
    <w:pPr>
      <w:ind w:left="720"/>
      <w:contextualSpacing/>
    </w:pPr>
  </w:style>
  <w:style w:type="paragraph" w:styleId="Header">
    <w:name w:val="header"/>
    <w:basedOn w:val="Normal"/>
    <w:link w:val="HeaderChar"/>
    <w:uiPriority w:val="99"/>
    <w:unhideWhenUsed/>
    <w:rsid w:val="008977F0"/>
    <w:pPr>
      <w:tabs>
        <w:tab w:val="center" w:pos="4513"/>
        <w:tab w:val="right" w:pos="9026"/>
      </w:tabs>
      <w:spacing w:line="240" w:lineRule="auto"/>
    </w:pPr>
  </w:style>
  <w:style w:type="character" w:customStyle="1" w:styleId="HeaderChar">
    <w:name w:val="Header Char"/>
    <w:basedOn w:val="DefaultParagraphFont"/>
    <w:link w:val="Header"/>
    <w:uiPriority w:val="99"/>
    <w:rsid w:val="008977F0"/>
  </w:style>
  <w:style w:type="paragraph" w:styleId="Footer">
    <w:name w:val="footer"/>
    <w:basedOn w:val="Normal"/>
    <w:link w:val="FooterChar"/>
    <w:uiPriority w:val="99"/>
    <w:unhideWhenUsed/>
    <w:rsid w:val="008977F0"/>
    <w:pPr>
      <w:tabs>
        <w:tab w:val="center" w:pos="4513"/>
        <w:tab w:val="right" w:pos="9026"/>
      </w:tabs>
      <w:spacing w:line="240" w:lineRule="auto"/>
    </w:pPr>
  </w:style>
  <w:style w:type="character" w:customStyle="1" w:styleId="FooterChar">
    <w:name w:val="Footer Char"/>
    <w:basedOn w:val="DefaultParagraphFont"/>
    <w:link w:val="Footer"/>
    <w:uiPriority w:val="99"/>
    <w:rsid w:val="008977F0"/>
  </w:style>
  <w:style w:type="character" w:customStyle="1" w:styleId="Heading1Char">
    <w:name w:val="Heading 1 Char"/>
    <w:basedOn w:val="DefaultParagraphFont"/>
    <w:link w:val="Heading1"/>
    <w:uiPriority w:val="9"/>
    <w:rsid w:val="00736B9D"/>
    <w:rPr>
      <w:rFonts w:ascii="Times New Roman" w:eastAsia="Times New Roman" w:hAnsi="Times New Roman" w:cs="Times New Roman"/>
      <w:b/>
      <w:color w:val="000000"/>
      <w:sz w:val="24"/>
      <w:u w:val="single" w:color="000000"/>
      <w:lang w:eastAsia="en-GB"/>
    </w:rPr>
  </w:style>
  <w:style w:type="character" w:styleId="Hyperlink">
    <w:name w:val="Hyperlink"/>
    <w:basedOn w:val="DefaultParagraphFont"/>
    <w:uiPriority w:val="99"/>
    <w:unhideWhenUsed/>
    <w:rsid w:val="00736B9D"/>
    <w:rPr>
      <w:color w:val="0563C1" w:themeColor="hyperlink"/>
      <w:u w:val="single"/>
    </w:rPr>
  </w:style>
  <w:style w:type="table" w:customStyle="1" w:styleId="TableGrid">
    <w:name w:val="TableGrid"/>
    <w:rsid w:val="00736B9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E82D5D"/>
    <w:rPr>
      <w:rFonts w:asciiTheme="majorHAnsi" w:eastAsiaTheme="majorEastAsia" w:hAnsiTheme="majorHAnsi" w:cstheme="majorBidi"/>
      <w:i/>
      <w:iCs/>
      <w:color w:val="2E74B5" w:themeColor="accent1" w:themeShade="BF"/>
      <w:sz w:val="24"/>
      <w:lang w:eastAsia="en-GB"/>
    </w:rPr>
  </w:style>
  <w:style w:type="character" w:styleId="FollowedHyperlink">
    <w:name w:val="FollowedHyperlink"/>
    <w:basedOn w:val="DefaultParagraphFont"/>
    <w:uiPriority w:val="99"/>
    <w:semiHidden/>
    <w:unhideWhenUsed/>
    <w:rsid w:val="00890CC2"/>
    <w:rPr>
      <w:color w:val="954F72" w:themeColor="followedHyperlink"/>
      <w:u w:val="single"/>
    </w:rPr>
  </w:style>
  <w:style w:type="character" w:styleId="CommentReference">
    <w:name w:val="annotation reference"/>
    <w:basedOn w:val="DefaultParagraphFont"/>
    <w:uiPriority w:val="99"/>
    <w:semiHidden/>
    <w:unhideWhenUsed/>
    <w:rsid w:val="00480433"/>
    <w:rPr>
      <w:sz w:val="16"/>
      <w:szCs w:val="16"/>
    </w:rPr>
  </w:style>
  <w:style w:type="paragraph" w:styleId="CommentText">
    <w:name w:val="annotation text"/>
    <w:basedOn w:val="Normal"/>
    <w:link w:val="CommentTextChar"/>
    <w:uiPriority w:val="99"/>
    <w:semiHidden/>
    <w:unhideWhenUsed/>
    <w:rsid w:val="00480433"/>
    <w:pPr>
      <w:spacing w:line="240" w:lineRule="auto"/>
    </w:pPr>
    <w:rPr>
      <w:sz w:val="20"/>
      <w:szCs w:val="20"/>
    </w:rPr>
  </w:style>
  <w:style w:type="character" w:customStyle="1" w:styleId="CommentTextChar">
    <w:name w:val="Comment Text Char"/>
    <w:basedOn w:val="DefaultParagraphFont"/>
    <w:link w:val="CommentText"/>
    <w:uiPriority w:val="99"/>
    <w:semiHidden/>
    <w:rsid w:val="00480433"/>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480433"/>
    <w:rPr>
      <w:b/>
      <w:bCs/>
    </w:rPr>
  </w:style>
  <w:style w:type="character" w:customStyle="1" w:styleId="CommentSubjectChar">
    <w:name w:val="Comment Subject Char"/>
    <w:basedOn w:val="CommentTextChar"/>
    <w:link w:val="CommentSubject"/>
    <w:uiPriority w:val="99"/>
    <w:semiHidden/>
    <w:rsid w:val="00480433"/>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4804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433"/>
    <w:rPr>
      <w:rFonts w:ascii="Segoe UI" w:eastAsia="Times New Roman" w:hAnsi="Segoe UI" w:cs="Segoe UI"/>
      <w:color w:val="000000"/>
      <w:sz w:val="18"/>
      <w:szCs w:val="18"/>
      <w:lang w:eastAsia="en-GB"/>
    </w:rPr>
  </w:style>
  <w:style w:type="character" w:customStyle="1" w:styleId="UnresolvedMention1">
    <w:name w:val="Unresolved Mention1"/>
    <w:basedOn w:val="DefaultParagraphFont"/>
    <w:uiPriority w:val="99"/>
    <w:semiHidden/>
    <w:unhideWhenUsed/>
    <w:rsid w:val="00246956"/>
    <w:rPr>
      <w:color w:val="605E5C"/>
      <w:shd w:val="clear" w:color="auto" w:fill="E1DFDD"/>
    </w:rPr>
  </w:style>
  <w:style w:type="character" w:styleId="UnresolvedMention">
    <w:name w:val="Unresolved Mention"/>
    <w:basedOn w:val="DefaultParagraphFont"/>
    <w:uiPriority w:val="99"/>
    <w:semiHidden/>
    <w:unhideWhenUsed/>
    <w:rsid w:val="001F2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03876">
      <w:bodyDiv w:val="1"/>
      <w:marLeft w:val="0"/>
      <w:marRight w:val="0"/>
      <w:marTop w:val="0"/>
      <w:marBottom w:val="0"/>
      <w:divBdr>
        <w:top w:val="none" w:sz="0" w:space="0" w:color="auto"/>
        <w:left w:val="none" w:sz="0" w:space="0" w:color="auto"/>
        <w:bottom w:val="none" w:sz="0" w:space="0" w:color="auto"/>
        <w:right w:val="none" w:sz="0" w:space="0" w:color="auto"/>
      </w:divBdr>
      <w:divsChild>
        <w:div w:id="1731225381">
          <w:marLeft w:val="0"/>
          <w:marRight w:val="0"/>
          <w:marTop w:val="0"/>
          <w:marBottom w:val="0"/>
          <w:divBdr>
            <w:top w:val="none" w:sz="0" w:space="0" w:color="auto"/>
            <w:left w:val="none" w:sz="0" w:space="0" w:color="auto"/>
            <w:bottom w:val="none" w:sz="0" w:space="0" w:color="auto"/>
            <w:right w:val="none" w:sz="0" w:space="0" w:color="auto"/>
          </w:divBdr>
          <w:divsChild>
            <w:div w:id="1294408251">
              <w:marLeft w:val="0"/>
              <w:marRight w:val="0"/>
              <w:marTop w:val="0"/>
              <w:marBottom w:val="0"/>
              <w:divBdr>
                <w:top w:val="none" w:sz="0" w:space="0" w:color="auto"/>
                <w:left w:val="none" w:sz="0" w:space="0" w:color="auto"/>
                <w:bottom w:val="none" w:sz="0" w:space="0" w:color="auto"/>
                <w:right w:val="none" w:sz="0" w:space="0" w:color="auto"/>
              </w:divBdr>
              <w:divsChild>
                <w:div w:id="1605461585">
                  <w:marLeft w:val="0"/>
                  <w:marRight w:val="0"/>
                  <w:marTop w:val="0"/>
                  <w:marBottom w:val="0"/>
                  <w:divBdr>
                    <w:top w:val="none" w:sz="0" w:space="0" w:color="auto"/>
                    <w:left w:val="none" w:sz="0" w:space="0" w:color="auto"/>
                    <w:bottom w:val="none" w:sz="0" w:space="0" w:color="auto"/>
                    <w:right w:val="none" w:sz="0" w:space="0" w:color="auto"/>
                  </w:divBdr>
                  <w:divsChild>
                    <w:div w:id="553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57648">
      <w:bodyDiv w:val="1"/>
      <w:marLeft w:val="0"/>
      <w:marRight w:val="0"/>
      <w:marTop w:val="0"/>
      <w:marBottom w:val="0"/>
      <w:divBdr>
        <w:top w:val="none" w:sz="0" w:space="0" w:color="auto"/>
        <w:left w:val="none" w:sz="0" w:space="0" w:color="auto"/>
        <w:bottom w:val="none" w:sz="0" w:space="0" w:color="auto"/>
        <w:right w:val="none" w:sz="0" w:space="0" w:color="auto"/>
      </w:divBdr>
    </w:div>
    <w:div w:id="18898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rc.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rc.ac.uk/search/results?q=camp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rc.ac.uk/terms-and-condi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sontrackprospect.src.ac.uk/" TargetMode="External"/><Relationship Id="rId5" Type="http://schemas.openxmlformats.org/officeDocument/2006/relationships/styles" Target="styles.xml"/><Relationship Id="rId15" Type="http://schemas.openxmlformats.org/officeDocument/2006/relationships/hyperlink" Target="https://www.src.ac.uk/" TargetMode="External"/><Relationship Id="rId10" Type="http://schemas.openxmlformats.org/officeDocument/2006/relationships/hyperlink" Target="https://www.src.ac.uk/assets/general/files/STS-005-Admissions-Policy-ISSUE-015-2024-25.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rc.ac.uk/assets/general/files/BUS-010-Complaints-and-Compliments-Policy-ISSUE-0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04E1D6173EF04186F7E84267589B88" ma:contentTypeVersion="14" ma:contentTypeDescription="Create a new document." ma:contentTypeScope="" ma:versionID="da8fbbc7633654d102b92aac1fb7d2b5">
  <xsd:schema xmlns:xsd="http://www.w3.org/2001/XMLSchema" xmlns:xs="http://www.w3.org/2001/XMLSchema" xmlns:p="http://schemas.microsoft.com/office/2006/metadata/properties" xmlns:ns1="http://schemas.microsoft.com/sharepoint/v3" xmlns:ns2="dbb1725e-45e0-4bee-9cf6-5e4f6c7126c2" xmlns:ns3="5cc5f261-e4df-43dc-86a2-753ef668bfa2" targetNamespace="http://schemas.microsoft.com/office/2006/metadata/properties" ma:root="true" ma:fieldsID="fe858652eedefc6ddf28bd34812ee55c" ns1:_="" ns2:_="" ns3:_="">
    <xsd:import namespace="http://schemas.microsoft.com/sharepoint/v3"/>
    <xsd:import namespace="dbb1725e-45e0-4bee-9cf6-5e4f6c7126c2"/>
    <xsd:import namespace="5cc5f261-e4df-43dc-86a2-753ef668b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1725e-45e0-4bee-9cf6-5e4f6c712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c5f261-e4df-43dc-86a2-753ef668b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57DD7-1657-40E8-AC38-C206487C1182}">
  <ds:schemaRefs>
    <ds:schemaRef ds:uri="http://purl.org/dc/dcmitype/"/>
    <ds:schemaRef ds:uri="http://purl.org/dc/terms/"/>
    <ds:schemaRef ds:uri="http://schemas.microsoft.com/sharepoint/v3"/>
    <ds:schemaRef ds:uri="http://schemas.microsoft.com/office/2006/documentManagement/types"/>
    <ds:schemaRef ds:uri="http://schemas.microsoft.com/office/2006/metadata/properties"/>
    <ds:schemaRef ds:uri="http://purl.org/dc/elements/1.1/"/>
    <ds:schemaRef ds:uri="http://www.w3.org/XML/1998/namespace"/>
    <ds:schemaRef ds:uri="5cc5f261-e4df-43dc-86a2-753ef668bfa2"/>
    <ds:schemaRef ds:uri="http://schemas.openxmlformats.org/package/2006/metadata/core-properties"/>
    <ds:schemaRef ds:uri="http://schemas.microsoft.com/office/infopath/2007/PartnerControls"/>
    <ds:schemaRef ds:uri="dbb1725e-45e0-4bee-9cf6-5e4f6c7126c2"/>
  </ds:schemaRefs>
</ds:datastoreItem>
</file>

<file path=customXml/itemProps2.xml><?xml version="1.0" encoding="utf-8"?>
<ds:datastoreItem xmlns:ds="http://schemas.openxmlformats.org/officeDocument/2006/customXml" ds:itemID="{A295E9F8-5E95-4571-AC70-FA645F1E8B99}">
  <ds:schemaRefs>
    <ds:schemaRef ds:uri="http://schemas.microsoft.com/sharepoint/v3/contenttype/forms"/>
  </ds:schemaRefs>
</ds:datastoreItem>
</file>

<file path=customXml/itemProps3.xml><?xml version="1.0" encoding="utf-8"?>
<ds:datastoreItem xmlns:ds="http://schemas.openxmlformats.org/officeDocument/2006/customXml" ds:itemID="{7DE91DBC-F754-4611-833E-E85695B45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b1725e-45e0-4bee-9cf6-5e4f6c7126c2"/>
    <ds:schemaRef ds:uri="5cc5f261-e4df-43dc-86a2-753ef668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11440</Characters>
  <Application>Microsoft Office Word</Application>
  <DocSecurity>0</DocSecurity>
  <Lines>95</Lines>
  <Paragraphs>26</Paragraphs>
  <ScaleCrop>false</ScaleCrop>
  <Company>Southern Regional College</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harrisj</dc:creator>
  <cp:keywords/>
  <dc:description/>
  <cp:lastModifiedBy>Elaine Nesbitt</cp:lastModifiedBy>
  <cp:revision>2</cp:revision>
  <dcterms:created xsi:type="dcterms:W3CDTF">2025-06-10T11:10:00Z</dcterms:created>
  <dcterms:modified xsi:type="dcterms:W3CDTF">2025-06-10T11:10:00Z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0x010100E404E1D6173EF04186F7E84267589B88</vt:lpwstr>
  </property>
</Properties>
</file>